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614"/>
      </w:pPr>
      <w:r/>
      <w:r/>
    </w:p>
    <w:p>
      <w:pPr>
        <w:ind w:firstLine="0"/>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0"/>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0"/>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710"/>
        <w:ind w:firstLine="0"/>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0"/>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项目编号：JSZC-321100-JZCG-G2026-00</w:t>
      </w:r>
      <w:r>
        <w:rPr>
          <w:rFonts w:hint="eastAsia" w:asciiTheme="minorEastAsia" w:hAnsiTheme="minorEastAsia" w:eastAsiaTheme="minorEastAsia"/>
          <w:b/>
          <w:sz w:val="36"/>
          <w:szCs w:val="36"/>
        </w:rPr>
        <w:t xml:space="preserve">36</w:t>
      </w:r>
      <w:r/>
    </w:p>
    <w:p>
      <w:pPr>
        <w:ind w:firstLine="0"/>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0"/>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项目名称：镇江市高等专科学校主校区“一站式”学生社区学生公寓物业服务项目</w:t>
      </w:r>
      <w:r/>
    </w:p>
    <w:p>
      <w:pPr>
        <w:ind w:firstLine="0"/>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0"/>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0"/>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0"/>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0"/>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2026年8月</w:t>
      </w:r>
      <w:r>
        <w:rPr>
          <w:rFonts w:hint="eastAsia" w:asciiTheme="minorEastAsia" w:hAnsiTheme="minorEastAsia" w:eastAsiaTheme="minorEastAsia"/>
          <w:b/>
          <w:sz w:val="36"/>
          <w:szCs w:val="36"/>
        </w:rPr>
        <w:t xml:space="preserve">12</w:t>
      </w:r>
      <w:r>
        <w:rPr>
          <w:rFonts w:hint="eastAsia" w:asciiTheme="minorEastAsia" w:hAnsiTheme="minorEastAsia" w:eastAsiaTheme="minorEastAsia"/>
          <w:b/>
          <w:sz w:val="36"/>
          <w:szCs w:val="36"/>
        </w:rPr>
        <w:t xml:space="preserve">日</w:t>
      </w:r>
      <w:r/>
    </w:p>
    <w:p>
      <w:pPr>
        <w:ind w:firstLine="0"/>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rPr>
      </w:pPr>
      <w:r>
        <w:rPr>
          <w:rFonts w:asciiTheme="minorEastAsia" w:hAnsiTheme="minorEastAsia" w:eastAsiaTheme="minorEastAsia"/>
        </w:rPr>
        <w:br w:type="page" w:clear="all"/>
      </w:r>
      <w:r/>
    </w:p>
    <w:p>
      <w:pPr>
        <w:ind w:firstLine="0"/>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招标文件目录</w:t>
      </w:r>
      <w:r/>
    </w:p>
    <w:p>
      <w:pPr>
        <w:ind w:firstLine="0"/>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第一部分    投标邀请                             </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第二部分    投标人须知                          </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拟签订的合同文本                    </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                   </w:t>
      </w:r>
      <w:r/>
    </w:p>
    <w:p>
      <w:pPr>
        <w:ind w:firstLine="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92167999"/>
      <w:r/>
      <w:bookmarkStart w:id="2" w:name="_Toc20732967"/>
      <w:r>
        <w:rPr>
          <w:rFonts w:hint="eastAsia" w:asciiTheme="minorEastAsia" w:hAnsiTheme="minorEastAsia" w:eastAsiaTheme="minorEastAsia"/>
          <w:b/>
          <w:sz w:val="28"/>
          <w:szCs w:val="28"/>
        </w:rPr>
        <w:t xml:space="preserve">第一部分  投标邀请</w:t>
      </w:r>
      <w:r/>
    </w:p>
    <w:p>
      <w:pPr>
        <w:ind w:firstLine="0"/>
        <w:jc w:val="left"/>
        <w:rPr>
          <w:rFonts w:cs="宋体" w:asciiTheme="minorEastAsia" w:hAnsiTheme="minorEastAsia" w:eastAsiaTheme="minorEastAsia"/>
          <w:szCs w:val="28"/>
        </w:rPr>
        <w:pBdr>
          <w:top w:val="single" w:color="auto" w:sz="4" w:space="1"/>
          <w:left w:val="single" w:color="auto" w:sz="4" w:space="4"/>
          <w:bottom w:val="single" w:color="auto" w:sz="4" w:space="1"/>
          <w:right w:val="single" w:color="auto" w:sz="4" w:space="4"/>
        </w:pBdr>
      </w:pPr>
      <w:r/>
      <w:bookmarkStart w:id="3" w:name="_Toc28359079"/>
      <w:r/>
      <w:bookmarkStart w:id="4" w:name="_Toc35393621"/>
      <w:r/>
      <w:bookmarkStart w:id="5" w:name="_Toc35393790"/>
      <w:r/>
      <w:bookmarkStart w:id="6" w:name="_Toc28359002"/>
      <w:r/>
      <w:bookmarkStart w:id="7" w:name="_Hlk24379207"/>
      <w:r/>
      <w:bookmarkStart w:id="8" w:name="_Toc92168010"/>
      <w:r/>
      <w:bookmarkStart w:id="9" w:name="_Toc98669699"/>
      <w:r/>
      <w:bookmarkStart w:id="10" w:name="_Toc98669341"/>
      <w:r/>
      <w:bookmarkStart w:id="11" w:name="_Toc20732978"/>
      <w:r/>
      <w:bookmarkStart w:id="12" w:name="_Toc100386044"/>
      <w:r/>
      <w:bookmarkEnd w:id="0"/>
      <w:r/>
      <w:bookmarkEnd w:id="1"/>
      <w:r/>
      <w:bookmarkEnd w:id="2"/>
      <w:r>
        <w:rPr>
          <w:rFonts w:hint="eastAsia" w:cs="宋体" w:asciiTheme="minorEastAsia" w:hAnsiTheme="minorEastAsia" w:eastAsiaTheme="minorEastAsia"/>
          <w:szCs w:val="28"/>
        </w:rPr>
        <w:t xml:space="preserve">项目概况</w:t>
      </w:r>
      <w:r/>
    </w:p>
    <w:p>
      <w:pPr>
        <w:ind w:firstLine="0"/>
        <w:jc w:val="left"/>
        <w:rPr>
          <w:rFonts w:cs="宋体" w:asciiTheme="minorEastAsia" w:hAnsiTheme="minorEastAsia" w:eastAsiaTheme="minorEastAsia"/>
          <w:szCs w:val="28"/>
          <w:u w:val="single"/>
        </w:rPr>
        <w:pBdr>
          <w:top w:val="single" w:color="auto" w:sz="4" w:space="1"/>
          <w:left w:val="single" w:color="auto" w:sz="4" w:space="4"/>
          <w:bottom w:val="single" w:color="auto" w:sz="4" w:space="1"/>
          <w:right w:val="single" w:color="auto" w:sz="4" w:space="4"/>
        </w:pBdr>
      </w:pPr>
      <w:r/>
      <w:bookmarkStart w:id="13" w:name="OLE_LINK23"/>
      <w:r/>
      <w:bookmarkStart w:id="14" w:name="OLE_LINK24"/>
      <w:r>
        <w:rPr>
          <w:rFonts w:hint="eastAsia" w:cs="宋体" w:asciiTheme="minorEastAsia" w:hAnsiTheme="minorEastAsia" w:eastAsiaTheme="minorEastAsia"/>
          <w:szCs w:val="28"/>
          <w:u w:val="single"/>
        </w:rPr>
        <w:t xml:space="preserve">镇江市高等专科学校主校区“一站式”学生社区学生公寓物业服务项目</w:t>
      </w:r>
      <w:bookmarkEnd w:id="13"/>
      <w:r/>
      <w:bookmarkEnd w:id="14"/>
      <w:r>
        <w:rPr>
          <w:rFonts w:hint="eastAsia" w:cs="宋体" w:asciiTheme="minorEastAsia" w:hAnsiTheme="minorEastAsia" w:eastAsiaTheme="minorEastAsia"/>
          <w:szCs w:val="28"/>
        </w:rPr>
        <w:t xml:space="preserve">的潜在投标人应在“苏采云”获取招标文件，并于</w:t>
      </w:r>
      <w:r>
        <w:rPr>
          <w:rFonts w:hint="eastAsia" w:cs="宋体" w:asciiTheme="minorEastAsia" w:hAnsiTheme="minorEastAsia" w:eastAsiaTheme="minorEastAsia"/>
          <w:szCs w:val="28"/>
          <w:u w:val="single"/>
        </w:rPr>
        <w:t xml:space="preserve">2026年</w:t>
      </w:r>
      <w:r>
        <w:rPr>
          <w:rFonts w:hint="eastAsia" w:cs="宋体" w:asciiTheme="minorEastAsia" w:hAnsiTheme="minorEastAsia" w:eastAsiaTheme="minorEastAsia"/>
          <w:szCs w:val="28"/>
          <w:u w:val="single"/>
        </w:rPr>
        <w:t xml:space="preserve">9</w:t>
      </w:r>
      <w:r>
        <w:rPr>
          <w:rFonts w:hint="eastAsia" w:cs="宋体" w:asciiTheme="minorEastAsia" w:hAnsiTheme="minorEastAsia" w:eastAsiaTheme="minorEastAsia"/>
          <w:szCs w:val="28"/>
          <w:u w:val="single"/>
        </w:rPr>
        <w:t xml:space="preserve">月</w:t>
      </w:r>
      <w:r>
        <w:rPr>
          <w:rFonts w:hint="eastAsia" w:cs="宋体" w:asciiTheme="minorEastAsia" w:hAnsiTheme="minorEastAsia" w:eastAsiaTheme="minorEastAsia"/>
          <w:szCs w:val="28"/>
          <w:u w:val="single"/>
        </w:rPr>
        <w:t xml:space="preserve">4</w:t>
      </w:r>
      <w:r>
        <w:rPr>
          <w:rFonts w:hint="eastAsia" w:cs="宋体" w:asciiTheme="minorEastAsia" w:hAnsiTheme="minorEastAsia" w:eastAsiaTheme="minorEastAsia"/>
          <w:szCs w:val="28"/>
          <w:u w:val="single"/>
        </w:rPr>
        <w:t xml:space="preserve">日9点30分</w:t>
      </w:r>
      <w:r>
        <w:rPr>
          <w:rFonts w:hint="eastAsia" w:cs="宋体" w:asciiTheme="minorEastAsia" w:hAnsiTheme="minorEastAsia" w:eastAsiaTheme="minorEastAsia"/>
          <w:szCs w:val="28"/>
        </w:rPr>
        <w:t xml:space="preserve">（</w:t>
      </w:r>
      <w:r>
        <w:rPr>
          <w:rFonts w:hint="eastAsia" w:cs="宋体" w:asciiTheme="minorEastAsia" w:hAnsiTheme="minorEastAsia" w:eastAsiaTheme="minorEastAsia"/>
          <w:bCs/>
          <w:szCs w:val="28"/>
        </w:rPr>
        <w:t xml:space="preserve">北京时间）前按要求递交投标文件</w:t>
      </w:r>
      <w:r>
        <w:rPr>
          <w:rFonts w:hint="eastAsia" w:cs="宋体" w:asciiTheme="minorEastAsia" w:hAnsiTheme="minorEastAsia" w:eastAsiaTheme="minorEastAsia"/>
          <w:szCs w:val="28"/>
        </w:rPr>
        <w:t xml:space="preserve">。</w:t>
      </w:r>
      <w:r/>
    </w:p>
    <w:p>
      <w:pPr>
        <w:pStyle w:val="710"/>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一、项目基本情况</w:t>
      </w:r>
      <w:bookmarkEnd w:id="3"/>
      <w:r/>
      <w:bookmarkEnd w:id="4"/>
      <w:r/>
      <w:bookmarkEnd w:id="5"/>
      <w:r/>
      <w:bookmarkEnd w:id="6"/>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项目编号：JSZC-321100-JZCG-G2026-</w:t>
      </w:r>
      <w:r>
        <w:rPr>
          <w:rFonts w:hint="eastAsia" w:asciiTheme="minorEastAsia" w:hAnsiTheme="minorEastAsia" w:eastAsiaTheme="minorEastAsia"/>
        </w:rPr>
        <w:t xml:space="preserve">0036</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项目名称：镇江市高等专科学校主校区“一站式”学生社区学生公寓物业服务项目</w:t>
      </w:r>
      <w:bookmarkEnd w:id="7"/>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预算金额：</w:t>
      </w:r>
      <w:bookmarkStart w:id="15" w:name="OLE_LINK62"/>
      <w:r/>
      <w:bookmarkStart w:id="16" w:name="OLE_LINK63"/>
      <w:r>
        <w:rPr>
          <w:rFonts w:hint="eastAsia" w:asciiTheme="minorEastAsia" w:hAnsiTheme="minorEastAsia" w:eastAsiaTheme="minorEastAsia"/>
        </w:rPr>
        <w:t xml:space="preserve">287万元/年</w:t>
      </w:r>
      <w:bookmarkEnd w:id="15"/>
      <w:r/>
      <w:bookmarkEnd w:id="16"/>
      <w:r>
        <w:rPr>
          <w:rFonts w:hint="eastAsia" w:asciiTheme="minorEastAsia" w:hAnsiTheme="minorEastAsia" w:eastAsiaTheme="minorEastAsia"/>
        </w:rPr>
        <w:t xml:space="preserve">，三年861万元。</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最高限价：287万元/年。</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采购需求：详细内容及要求见第四部分采购需求。</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合同履行期限：详细内容及要求见第四部分采购需求。</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本项目是否接受联合体投标：不接受</w:t>
      </w:r>
      <w:r/>
    </w:p>
    <w:p>
      <w:pPr>
        <w:ind w:firstLine="0"/>
        <w:jc w:val="left"/>
        <w:rPr>
          <w:rFonts w:asciiTheme="minorEastAsia" w:hAnsiTheme="minorEastAsia" w:eastAsiaTheme="minorEastAsia"/>
          <w:b/>
          <w:sz w:val="28"/>
          <w:szCs w:val="28"/>
        </w:rPr>
      </w:pPr>
      <w:r/>
      <w:bookmarkStart w:id="17" w:name="_Toc28359080"/>
      <w:r/>
      <w:bookmarkStart w:id="18" w:name="_Toc35393622"/>
      <w:r/>
      <w:bookmarkStart w:id="19" w:name="_Toc35393791"/>
      <w:r/>
      <w:bookmarkStart w:id="20" w:name="_Toc28359003"/>
      <w:r>
        <w:rPr>
          <w:rFonts w:hint="eastAsia" w:asciiTheme="minorEastAsia" w:hAnsiTheme="minorEastAsia" w:eastAsiaTheme="minorEastAsia"/>
          <w:b/>
          <w:sz w:val="28"/>
          <w:szCs w:val="28"/>
        </w:rPr>
        <w:t xml:space="preserve">二、申请人的资格要求：</w:t>
      </w:r>
      <w:bookmarkEnd w:id="17"/>
      <w:r/>
      <w:bookmarkEnd w:id="18"/>
      <w:r/>
      <w:bookmarkEnd w:id="19"/>
      <w:r/>
      <w:bookmarkEnd w:id="20"/>
      <w:r/>
      <w:r/>
    </w:p>
    <w:p>
      <w:pPr>
        <w:ind w:firstLine="0"/>
        <w:jc w:val="left"/>
        <w:rPr>
          <w:rFonts w:asciiTheme="minorEastAsia" w:hAnsiTheme="minorEastAsia" w:eastAsiaTheme="minorEastAsia"/>
        </w:rPr>
      </w:pPr>
      <w:r/>
      <w:bookmarkStart w:id="21" w:name="_Toc28359081"/>
      <w:r/>
      <w:bookmarkStart w:id="22" w:name="_Toc28359004"/>
      <w:r/>
      <w:bookmarkStart w:id="23" w:name="_Toc35393792"/>
      <w:r/>
      <w:bookmarkStart w:id="24" w:name="_Toc35393623"/>
      <w:r>
        <w:rPr>
          <w:rFonts w:hint="eastAsia" w:asciiTheme="minorEastAsia" w:hAnsiTheme="minorEastAsia" w:eastAsiaTheme="minorEastAsia"/>
        </w:rPr>
        <w:t xml:space="preserve">1.满足《中华人民共和国政府采购法》第二十二条规定：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1.1具有独立承担民事责任的能力（提供法人或者其他组织的营业执照等证明文件扫描件；投标人为自然人的，提供其身份证扫描件）；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1.3具有履行合同所必需的设备和专业技术能力（提供投标人相关信息一览表；或提供资格承诺函）；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1.4有依法缴纳税收和社会保障资金的良好记录（提供参加本次政府采购活动前半年内（至少一个月）依法缴纳税收和社会保险资金的相关材料；或提供资格承诺函）；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1.5参加政府采购活动前三年内，在经营活动中没有重大违法记录（提供投标函；或提供资格承诺函）;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1.6法律、行政法规规定的其他条件。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w:t>
      </w:r>
      <w:bookmarkStart w:id="25" w:name="OLE_LINK65"/>
      <w:r/>
      <w:bookmarkStart w:id="26" w:name="OLE_LINK64"/>
      <w:r>
        <w:rPr>
          <w:rFonts w:hint="eastAsia" w:asciiTheme="minorEastAsia" w:hAnsiTheme="minorEastAsia" w:eastAsiaTheme="minorEastAsia"/>
        </w:rPr>
        <w:t xml:space="preserve">落实政府采购政策需满足的资格要求：</w:t>
      </w:r>
      <w:bookmarkStart w:id="27" w:name="OLE_LINK10"/>
      <w:r/>
      <w:bookmarkStart w:id="28" w:name="OLE_LINK67"/>
      <w:r/>
      <w:bookmarkStart w:id="29" w:name="OLE_LINK66"/>
      <w:r/>
      <w:bookmarkEnd w:id="25"/>
      <w:r/>
      <w:bookmarkEnd w:id="26"/>
      <w:r>
        <w:rPr>
          <w:rFonts w:hint="eastAsia" w:asciiTheme="minorEastAsia" w:hAnsiTheme="minorEastAsia" w:eastAsiaTheme="minorEastAsia"/>
        </w:rPr>
        <w:t xml:space="preserve">本项目专门面向中小微企业采购</w:t>
      </w:r>
      <w:bookmarkEnd w:id="27"/>
      <w:r>
        <w:rPr>
          <w:rFonts w:hint="eastAsia" w:asciiTheme="minorEastAsia" w:hAnsiTheme="minorEastAsia" w:eastAsiaTheme="minorEastAsia"/>
        </w:rPr>
        <w:t xml:space="preserve">。</w:t>
      </w:r>
      <w:bookmarkEnd w:id="28"/>
      <w:r/>
      <w:bookmarkEnd w:id="29"/>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w:t>
      </w:r>
      <w:bookmarkStart w:id="30" w:name="OLE_LINK69"/>
      <w:r/>
      <w:bookmarkStart w:id="31" w:name="OLE_LINK68"/>
      <w:r>
        <w:rPr>
          <w:rFonts w:hint="eastAsia" w:asciiTheme="minorEastAsia" w:hAnsiTheme="minorEastAsia" w:eastAsiaTheme="minorEastAsia"/>
        </w:rPr>
        <w:t xml:space="preserve">本项目的特定资格要求：</w:t>
      </w:r>
      <w:bookmarkEnd w:id="30"/>
      <w:r/>
      <w:bookmarkEnd w:id="31"/>
      <w:r>
        <w:rPr>
          <w:rFonts w:hint="eastAsia" w:asciiTheme="minorEastAsia" w:hAnsiTheme="minorEastAsia" w:eastAsiaTheme="minorEastAsia"/>
        </w:rPr>
        <w:t xml:space="preserve">无。</w:t>
      </w:r>
      <w:r/>
    </w:p>
    <w:p>
      <w:pPr>
        <w:pStyle w:val="710"/>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三、获取招标文件</w:t>
      </w:r>
      <w:bookmarkEnd w:id="21"/>
      <w:r/>
      <w:bookmarkEnd w:id="22"/>
      <w:r/>
      <w:bookmarkEnd w:id="23"/>
      <w:r/>
      <w:bookmarkEnd w:id="24"/>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获取时间：自招标文件公告发布之日起5个工作日</w:t>
      </w:r>
      <w:r/>
    </w:p>
    <w:p>
      <w:pPr>
        <w:ind w:firstLine="0"/>
        <w:jc w:val="left"/>
        <w:rPr>
          <w:rFonts w:asciiTheme="minorEastAsia" w:hAnsiTheme="minorEastAsia" w:eastAsiaTheme="minorEastAsia"/>
        </w:rPr>
      </w:pPr>
      <w:r/>
      <w:bookmarkStart w:id="32" w:name="OLE_LINK2"/>
      <w:r/>
      <w:bookmarkStart w:id="33" w:name="OLE_LINK1"/>
      <w:r>
        <w:rPr>
          <w:rFonts w:hint="eastAsia" w:asciiTheme="minorEastAsia" w:hAnsiTheme="minorEastAsia" w:eastAsiaTheme="minorEastAsia"/>
        </w:rPr>
        <w:t xml:space="preserve">获取</w:t>
      </w:r>
      <w:bookmarkEnd w:id="32"/>
      <w:r/>
      <w:bookmarkEnd w:id="33"/>
      <w:r>
        <w:rPr>
          <w:rFonts w:hint="eastAsia" w:asciiTheme="minorEastAsia" w:hAnsiTheme="minorEastAsia" w:eastAsiaTheme="minorEastAsia"/>
        </w:rPr>
        <w:t xml:space="preserve">地点：苏采云</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获取方式：线上获取</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售价：0.00元</w:t>
      </w:r>
      <w:r/>
    </w:p>
    <w:p>
      <w:pPr>
        <w:ind w:firstLine="0"/>
        <w:jc w:val="left"/>
        <w:rPr>
          <w:rFonts w:asciiTheme="minorEastAsia" w:hAnsiTheme="minorEastAsia" w:eastAsiaTheme="minorEastAsia"/>
          <w:b/>
          <w:sz w:val="28"/>
          <w:szCs w:val="28"/>
        </w:rPr>
      </w:pPr>
      <w:r/>
      <w:bookmarkStart w:id="34" w:name="_Toc35393624"/>
      <w:r/>
      <w:bookmarkStart w:id="35" w:name="_Toc28359005"/>
      <w:r/>
      <w:bookmarkStart w:id="36" w:name="_Toc28359082"/>
      <w:r/>
      <w:bookmarkStart w:id="37" w:name="_Toc35393793"/>
      <w:r>
        <w:rPr>
          <w:rFonts w:hint="eastAsia" w:asciiTheme="minorEastAsia" w:hAnsiTheme="minorEastAsia" w:eastAsiaTheme="minorEastAsia"/>
          <w:b/>
          <w:sz w:val="28"/>
          <w:szCs w:val="28"/>
        </w:rPr>
        <w:t xml:space="preserve">四、</w:t>
      </w:r>
      <w:bookmarkEnd w:id="34"/>
      <w:r/>
      <w:bookmarkEnd w:id="35"/>
      <w:r/>
      <w:bookmarkEnd w:id="36"/>
      <w:r/>
      <w:bookmarkEnd w:id="37"/>
      <w:r>
        <w:rPr>
          <w:rFonts w:hint="eastAsia" w:asciiTheme="minorEastAsia" w:hAnsiTheme="minorEastAsia" w:eastAsiaTheme="minorEastAsia"/>
          <w:b/>
          <w:sz w:val="28"/>
          <w:szCs w:val="28"/>
        </w:rPr>
        <w:t xml:space="preserve">提交投标文件截止时间、开标时间和地点</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2026年</w:t>
      </w:r>
      <w:r>
        <w:rPr>
          <w:rFonts w:hint="eastAsia" w:asciiTheme="minorEastAsia" w:hAnsiTheme="minorEastAsia" w:eastAsiaTheme="minorEastAsia"/>
        </w:rPr>
        <w:t xml:space="preserve">9</w:t>
      </w:r>
      <w:r>
        <w:rPr>
          <w:rFonts w:hint="eastAsia" w:asciiTheme="minorEastAsia" w:hAnsiTheme="minorEastAsia" w:eastAsiaTheme="minorEastAsia"/>
        </w:rPr>
        <w:t xml:space="preserve">月</w:t>
      </w:r>
      <w:r>
        <w:rPr>
          <w:rFonts w:hint="eastAsia" w:asciiTheme="minorEastAsia" w:hAnsiTheme="minorEastAsia" w:eastAsiaTheme="minorEastAsia"/>
        </w:rPr>
        <w:t xml:space="preserve">4</w:t>
      </w:r>
      <w:r>
        <w:rPr>
          <w:rFonts w:hint="eastAsia" w:asciiTheme="minorEastAsia" w:hAnsiTheme="minorEastAsia" w:eastAsiaTheme="minorEastAsia"/>
        </w:rPr>
        <w:t xml:space="preserve">日9点30分（北京时间）</w:t>
      </w:r>
      <w:r/>
    </w:p>
    <w:p>
      <w:pPr>
        <w:ind w:firstLine="0"/>
        <w:jc w:val="left"/>
        <w:rPr>
          <w:rFonts w:cs="宋体" w:asciiTheme="minorEastAsia" w:hAnsiTheme="minorEastAsia" w:eastAsiaTheme="minorEastAsia"/>
        </w:rPr>
      </w:pPr>
      <w:r>
        <w:rPr>
          <w:rFonts w:hint="eastAsia" w:asciiTheme="minorEastAsia" w:hAnsiTheme="minorEastAsia" w:eastAsiaTheme="minorEastAsia"/>
        </w:rPr>
        <w:t xml:space="preserve">地点：</w:t>
      </w:r>
      <w:bookmarkStart w:id="38" w:name="_Toc28359084"/>
      <w:r/>
      <w:bookmarkStart w:id="39" w:name="_Toc28359007"/>
      <w:r/>
      <w:bookmarkStart w:id="40" w:name="_Toc35393625"/>
      <w:r/>
      <w:bookmarkStart w:id="41" w:name="_Toc35393794"/>
      <w:r>
        <w:rPr>
          <w:rFonts w:hint="eastAsia" w:cs="宋体" w:asciiTheme="minorEastAsia" w:hAnsiTheme="minorEastAsia" w:eastAsiaTheme="minorEastAsia"/>
        </w:rPr>
        <w:t xml:space="preserve">“苏采云”政府采购交易系统网上开标大厅</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五、公告期限</w:t>
      </w:r>
      <w:bookmarkEnd w:id="38"/>
      <w:r/>
      <w:bookmarkEnd w:id="39"/>
      <w:r/>
      <w:bookmarkEnd w:id="40"/>
      <w:r/>
      <w:bookmarkEnd w:id="41"/>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自本公告发布之日起5个工作日。</w:t>
      </w:r>
      <w:r/>
    </w:p>
    <w:p>
      <w:pPr>
        <w:ind w:firstLine="0"/>
        <w:jc w:val="left"/>
        <w:rPr>
          <w:rFonts w:asciiTheme="minorEastAsia" w:hAnsiTheme="minorEastAsia" w:eastAsiaTheme="minorEastAsia"/>
          <w:b/>
          <w:sz w:val="28"/>
          <w:szCs w:val="28"/>
        </w:rPr>
      </w:pPr>
      <w:r/>
      <w:bookmarkStart w:id="42" w:name="_Toc35393795"/>
      <w:r/>
      <w:bookmarkStart w:id="43" w:name="_Toc35393626"/>
      <w:r>
        <w:rPr>
          <w:rFonts w:hint="eastAsia" w:asciiTheme="minorEastAsia" w:hAnsiTheme="minorEastAsia" w:eastAsiaTheme="minorEastAsia"/>
          <w:b/>
          <w:sz w:val="28"/>
          <w:szCs w:val="28"/>
        </w:rPr>
        <w:t xml:space="preserve">六、其他补充事宜</w:t>
      </w:r>
      <w:bookmarkEnd w:id="42"/>
      <w:r/>
      <w:bookmarkEnd w:id="43"/>
      <w:r/>
      <w:r/>
    </w:p>
    <w:p>
      <w:pPr>
        <w:ind w:firstLine="0"/>
        <w:jc w:val="left"/>
        <w:rPr>
          <w:rFonts w:asciiTheme="minorEastAsia" w:hAnsiTheme="minorEastAsia" w:eastAsiaTheme="minorEastAsia"/>
        </w:rPr>
      </w:pPr>
      <w:r/>
      <w:bookmarkStart w:id="44" w:name="OLE_LINK115"/>
      <w:r/>
      <w:bookmarkStart w:id="45" w:name="OLE_LINK114"/>
      <w:r/>
      <w:bookmarkStart w:id="46" w:name="_Toc35393796"/>
      <w:r/>
      <w:bookmarkStart w:id="47" w:name="_Toc28359008"/>
      <w:r/>
      <w:bookmarkStart w:id="48" w:name="_Toc35393627"/>
      <w:r/>
      <w:bookmarkStart w:id="49" w:name="_Toc28359085"/>
      <w:r>
        <w:rPr>
          <w:rFonts w:hint="eastAsia" w:asciiTheme="minorEastAsia" w:hAnsiTheme="minorEastAsia" w:eastAsiaTheme="minorEastAsia"/>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w:t>
      </w:r>
      <w:r>
        <w:rPr>
          <w:rFonts w:asciiTheme="minorEastAsia" w:hAnsiTheme="minorEastAsia" w:eastAsiaTheme="minorEastAsia"/>
        </w:rPr>
        <w:t xml:space="preserve">0511-80909987</w:t>
      </w:r>
      <w:r>
        <w:rPr>
          <w:rFonts w:hint="eastAsia" w:asciiTheme="minorEastAsia" w:hAnsiTheme="minorEastAsia" w:eastAsiaTheme="minorEastAsia"/>
        </w:rPr>
        <w:t xml:space="preserve">。</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2.投标人投标需提前办理数字认证证书，办理方式和注意事项详见:</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3.开标地点：“苏采云”政府采购交易系统网上开标大厅</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4"/>
      <w:r/>
      <w:bookmarkEnd w:id="45"/>
      <w:r/>
      <w:r/>
    </w:p>
    <w:p>
      <w:pPr>
        <w:pStyle w:val="710"/>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七、对本次招标提出询问，请按以下方式联系。</w:t>
      </w:r>
      <w:bookmarkEnd w:id="46"/>
      <w:r/>
      <w:bookmarkEnd w:id="47"/>
      <w:r/>
      <w:bookmarkEnd w:id="48"/>
      <w:r/>
      <w:bookmarkEnd w:id="49"/>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1.采购人信息</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名 称：</w:t>
      </w:r>
      <w:bookmarkStart w:id="50" w:name="OLE_LINK71"/>
      <w:r/>
      <w:bookmarkStart w:id="51" w:name="OLE_LINK70"/>
      <w:r>
        <w:rPr>
          <w:rFonts w:hint="eastAsia" w:asciiTheme="minorEastAsia" w:hAnsiTheme="minorEastAsia" w:eastAsiaTheme="minorEastAsia"/>
        </w:rPr>
        <w:t xml:space="preserve">镇江市</w:t>
      </w:r>
      <w:bookmarkEnd w:id="50"/>
      <w:r/>
      <w:bookmarkEnd w:id="51"/>
      <w:r>
        <w:rPr>
          <w:rFonts w:hint="eastAsia" w:asciiTheme="minorEastAsia" w:hAnsiTheme="minorEastAsia" w:eastAsiaTheme="minorEastAsia"/>
        </w:rPr>
        <w:t xml:space="preserve">高等专科学校</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地 址：镇江市高校园区长香西大道518</w:t>
      </w:r>
      <w:r>
        <w:rPr>
          <w:rFonts w:asciiTheme="minorEastAsia" w:hAnsiTheme="minorEastAsia" w:eastAsiaTheme="minorEastAsia"/>
        </w:rPr>
        <w:t xml:space="preserve">号</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联系人：俞老师</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联系方式：</w:t>
      </w:r>
      <w:r>
        <w:rPr>
          <w:rFonts w:asciiTheme="minorEastAsia" w:hAnsiTheme="minorEastAsia" w:eastAsiaTheme="minorEastAsia"/>
        </w:rPr>
        <w:t xml:space="preserve">18151903667</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2.采购代理机构信息</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名 称：</w:t>
      </w:r>
      <w:bookmarkStart w:id="52" w:name="EB1705a5ef53e646b4b5321a7dd1af438d"/>
      <w:r>
        <w:rPr>
          <w:rFonts w:hint="eastAsia" w:asciiTheme="minorEastAsia" w:hAnsiTheme="minorEastAsia" w:eastAsiaTheme="minorEastAsia"/>
        </w:rPr>
        <w:t xml:space="preserve">镇江市公共资源交易中心</w:t>
      </w:r>
      <w:bookmarkEnd w:id="52"/>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地 址：</w:t>
      </w:r>
      <w:bookmarkStart w:id="53" w:name="EB397d7b82b1ba4f95ad611f2cc6a5c03d"/>
      <w:r>
        <w:rPr>
          <w:rFonts w:hint="eastAsia" w:asciiTheme="minorEastAsia" w:hAnsiTheme="minorEastAsia" w:eastAsiaTheme="minorEastAsia"/>
        </w:rPr>
        <w:t xml:space="preserve">镇江市冠城路8号工人大厦裙楼7楼</w:t>
      </w:r>
      <w:bookmarkEnd w:id="53"/>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联系方式：</w:t>
      </w:r>
      <w:bookmarkStart w:id="54" w:name="EBfb2f5369fd4a41f893705a41574b418d"/>
      <w:r>
        <w:rPr>
          <w:rFonts w:hint="eastAsia" w:asciiTheme="minorEastAsia" w:hAnsiTheme="minorEastAsia" w:eastAsiaTheme="minorEastAsia"/>
        </w:rPr>
        <w:t xml:space="preserve">0511-8</w:t>
      </w:r>
      <w:bookmarkEnd w:id="54"/>
      <w:r>
        <w:rPr>
          <w:rFonts w:hint="eastAsia" w:asciiTheme="minorEastAsia" w:hAnsiTheme="minorEastAsia" w:eastAsiaTheme="minorEastAsia"/>
        </w:rPr>
        <w:t xml:space="preserve">8058975</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3.项目联系方式</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项目联系人：钱晶</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电 话：</w:t>
      </w:r>
      <w:bookmarkStart w:id="55" w:name="EBe613fd5ce146433fa911fc0d3d4b0b10"/>
      <w:r>
        <w:rPr>
          <w:rFonts w:hint="eastAsia" w:asciiTheme="minorEastAsia" w:hAnsiTheme="minorEastAsia" w:eastAsiaTheme="minorEastAsia"/>
        </w:rPr>
        <w:t xml:space="preserve">0511-</w:t>
      </w:r>
      <w:bookmarkEnd w:id="55"/>
      <w:r>
        <w:rPr>
          <w:rFonts w:hint="eastAsia" w:asciiTheme="minorEastAsia" w:hAnsiTheme="minorEastAsia" w:eastAsiaTheme="minorEastAsia"/>
        </w:rPr>
        <w:t xml:space="preserve">88058975</w:t>
      </w:r>
      <w:r/>
    </w:p>
    <w:p>
      <w:pPr>
        <w:pStyle w:val="707"/>
        <w:ind w:firstLine="0"/>
        <w:rPr>
          <w:rFonts w:asciiTheme="minorEastAsia" w:hAnsiTheme="minorEastAsia" w:eastAsiaTheme="minorEastAsia"/>
          <w:lang w:eastAsia="zh-CN"/>
        </w:rPr>
      </w:pPr>
      <w:r/>
      <w:bookmarkStart w:id="56" w:name="_Toc100386034"/>
      <w:r/>
      <w:bookmarkStart w:id="57" w:name="_Toc92168000"/>
      <w:r/>
      <w:bookmarkEnd w:id="8"/>
      <w:r/>
      <w:bookmarkEnd w:id="9"/>
      <w:r/>
      <w:bookmarkEnd w:id="10"/>
      <w:r/>
      <w:bookmarkEnd w:id="11"/>
      <w:r/>
      <w:bookmarkEnd w:id="12"/>
      <w:r/>
      <w:r/>
    </w:p>
    <w:p>
      <w:pPr>
        <w:pStyle w:val="707"/>
        <w:ind w:firstLine="0"/>
        <w:rPr>
          <w:rFonts w:asciiTheme="minorEastAsia" w:hAnsiTheme="minorEastAsia" w:eastAsiaTheme="minorEastAsia"/>
          <w:lang w:eastAsia="zh-CN"/>
        </w:rPr>
      </w:pPr>
      <w:r>
        <w:rPr>
          <w:rFonts w:asciiTheme="minorEastAsia" w:hAnsiTheme="minorEastAsia" w:eastAsiaTheme="minorEastAsia"/>
          <w:lang w:eastAsia="zh-CN"/>
        </w:rPr>
      </w:r>
      <w:r/>
    </w:p>
    <w:p>
      <w:pPr>
        <w:ind w:firstLine="0"/>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第二部分    投标人须知</w:t>
      </w:r>
      <w:r/>
    </w:p>
    <w:p>
      <w:pPr>
        <w:pStyle w:val="707"/>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tcW w:w="249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事项</w:t>
            </w:r>
            <w:r/>
          </w:p>
        </w:tc>
        <w:tc>
          <w:tcPr>
            <w:tcW w:w="584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本项目规定</w:t>
            </w:r>
            <w:r/>
          </w:p>
        </w:tc>
      </w:tr>
      <w:tr>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249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报价要求</w:t>
            </w:r>
            <w:r/>
          </w:p>
        </w:tc>
        <w:tc>
          <w:tcPr>
            <w:tcW w:w="5845" w:type="dxa"/>
            <w:vAlign w:val="center"/>
            <w:textDirection w:val="lrTb"/>
            <w:noWrap/>
          </w:tcPr>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本次投标报价的币种为人民币。</w:t>
            </w:r>
            <w:r/>
          </w:p>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投标人应按招标文件所提供的各报价表格式报价。</w:t>
            </w:r>
            <w:r/>
          </w:p>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投标人应对本项目报出最具有竞争力的价格，应包括本次招标要求提供的服务（货物）已支付或将支付的所有费用（含税费）。</w:t>
            </w:r>
            <w:r/>
          </w:p>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最低投标报价不能作为中标的保证。</w:t>
            </w:r>
            <w:r/>
          </w:p>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中标价即为合同签约价。</w:t>
            </w:r>
            <w:r/>
          </w:p>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249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转</w:t>
            </w:r>
            <w:r>
              <w:rPr>
                <w:rFonts w:hint="eastAsia" w:asciiTheme="minorEastAsia" w:hAnsiTheme="minorEastAsia" w:eastAsiaTheme="minorEastAsia"/>
                <w:b w:val="0"/>
                <w:sz w:val="24"/>
                <w:szCs w:val="24"/>
                <w:lang w:eastAsia="zh-CN"/>
              </w:rPr>
              <w:t xml:space="preserve">让</w:t>
            </w:r>
            <w:bookmarkStart w:id="58" w:name="OLE_LINK276"/>
            <w:r/>
            <w:bookmarkStart w:id="59" w:name="OLE_LINK277"/>
            <w:r>
              <w:rPr>
                <w:rFonts w:hint="eastAsia" w:asciiTheme="minorEastAsia" w:hAnsiTheme="minorEastAsia" w:eastAsiaTheme="minorEastAsia"/>
                <w:b w:val="0"/>
                <w:sz w:val="24"/>
                <w:szCs w:val="24"/>
              </w:rPr>
              <w:t xml:space="preserve">及分包</w:t>
            </w:r>
            <w:bookmarkEnd w:id="58"/>
            <w:r/>
            <w:bookmarkEnd w:id="59"/>
            <w:r/>
            <w:r/>
          </w:p>
        </w:tc>
        <w:tc>
          <w:tcPr>
            <w:tcW w:w="5845" w:type="dxa"/>
            <w:vAlign w:val="center"/>
            <w:textDirection w:val="lrTb"/>
            <w:noWrap/>
          </w:tcPr>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本项目不得转让及分包。</w:t>
            </w:r>
            <w:r/>
          </w:p>
        </w:tc>
      </w:tr>
      <w:tr>
        <w:trPr>
          <w:trHeight w:val="500"/>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249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开标前答疑会</w:t>
            </w:r>
            <w:r/>
          </w:p>
        </w:tc>
        <w:tc>
          <w:tcPr>
            <w:tcW w:w="584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不组织</w:t>
            </w:r>
            <w:r/>
          </w:p>
        </w:tc>
      </w:tr>
      <w:tr>
        <w:trPr>
          <w:trHeight w:val="420"/>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249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现场踏勘</w:t>
            </w:r>
            <w:r/>
          </w:p>
        </w:tc>
        <w:tc>
          <w:tcPr>
            <w:tcW w:w="5845" w:type="dxa"/>
            <w:vAlign w:val="center"/>
            <w:textDirection w:val="lrTb"/>
            <w:noWrap/>
          </w:tcPr>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不</w:t>
            </w:r>
            <w:r>
              <w:rPr>
                <w:rFonts w:asciiTheme="minorEastAsia" w:hAnsiTheme="minorEastAsia" w:eastAsiaTheme="minorEastAsia"/>
                <w:b w:val="0"/>
                <w:sz w:val="24"/>
                <w:szCs w:val="24"/>
                <w:lang w:eastAsia="zh-CN"/>
              </w:rPr>
              <w:t xml:space="preserve">统一组织</w:t>
            </w:r>
            <w:r/>
          </w:p>
        </w:tc>
      </w:tr>
      <w:tr>
        <w:trPr>
          <w:trHeight w:val="535"/>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249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演示</w:t>
            </w:r>
            <w:r/>
          </w:p>
        </w:tc>
        <w:tc>
          <w:tcPr>
            <w:tcW w:w="584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r>
        <w:trPr>
          <w:trHeight w:val="402"/>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249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样品</w:t>
            </w:r>
            <w:r/>
          </w:p>
        </w:tc>
        <w:tc>
          <w:tcPr>
            <w:tcW w:w="584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不要求提供。</w:t>
            </w:r>
            <w:r/>
          </w:p>
        </w:tc>
      </w:tr>
      <w:tr>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2495" w:type="dxa"/>
            <w:vAlign w:val="center"/>
            <w:textDirection w:val="lrTb"/>
            <w:noWrap/>
          </w:tcPr>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是否允许采购进口产品</w:t>
            </w:r>
            <w:r/>
          </w:p>
        </w:tc>
        <w:tc>
          <w:tcPr>
            <w:tcW w:w="5845" w:type="dxa"/>
            <w:vAlign w:val="center"/>
            <w:textDirection w:val="lrTb"/>
            <w:noWrap/>
          </w:tcPr>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W w:w="249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项目属性与核心产品</w:t>
            </w:r>
            <w:r/>
          </w:p>
        </w:tc>
        <w:tc>
          <w:tcPr>
            <w:tcW w:w="5845" w:type="dxa"/>
            <w:vAlign w:val="center"/>
            <w:textDirection w:val="lrTb"/>
            <w:noWrap/>
          </w:tcPr>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服务类。</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本项目核心产品为：</w:t>
            </w:r>
            <w:r>
              <w:rPr>
                <w:rFonts w:hint="eastAsia" w:asciiTheme="minorEastAsia" w:hAnsiTheme="minorEastAsia" w:eastAsiaTheme="minorEastAsia"/>
                <w:u w:val="single"/>
              </w:rPr>
              <w:t xml:space="preserve">镇江市高等专科学校主校区“一站式”学生社区学生公寓物业服务</w:t>
            </w:r>
            <w:r>
              <w:rPr>
                <w:rFonts w:hint="eastAsia" w:asciiTheme="minorEastAsia" w:hAnsiTheme="minorEastAsia" w:eastAsiaTheme="minorEastAsia"/>
              </w:rPr>
              <w:t xml:space="preserve">。</w:t>
            </w:r>
            <w:r/>
          </w:p>
        </w:tc>
      </w:tr>
      <w:tr>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tcW w:w="2495" w:type="dxa"/>
            <w:vAlign w:val="center"/>
            <w:textDirection w:val="lrTb"/>
            <w:noWrap/>
          </w:tcPr>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采购标的对应的中小企业划分标准所属行业</w:t>
            </w:r>
            <w:r/>
          </w:p>
        </w:tc>
        <w:tc>
          <w:tcPr>
            <w:tcW w:w="5845" w:type="dxa"/>
            <w:vAlign w:val="center"/>
            <w:textDirection w:val="lrTb"/>
            <w:noWrap/>
          </w:tcPr>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（1）</w:t>
            </w:r>
            <w:r>
              <w:rPr>
                <w:rFonts w:hint="eastAsia" w:asciiTheme="minorEastAsia" w:hAnsiTheme="minorEastAsia" w:eastAsiaTheme="minorEastAsia"/>
                <w:b w:val="0"/>
                <w:sz w:val="24"/>
                <w:szCs w:val="24"/>
                <w:u w:val="single"/>
                <w:lang w:eastAsia="zh-CN"/>
              </w:rPr>
              <w:t xml:space="preserve">标的：镇江市高等专科学校主校区“一站式”学生社区学生公寓物业服务项目，</w:t>
            </w:r>
            <w:r>
              <w:rPr>
                <w:rFonts w:hint="eastAsia" w:asciiTheme="minorEastAsia" w:hAnsiTheme="minorEastAsia" w:eastAsiaTheme="minorEastAsia"/>
                <w:b w:val="0"/>
                <w:sz w:val="24"/>
                <w:szCs w:val="24"/>
                <w:lang w:eastAsia="zh-CN"/>
              </w:rPr>
              <w:t xml:space="preserve">属于</w:t>
            </w:r>
            <w:r>
              <w:rPr>
                <w:rFonts w:hint="eastAsia" w:asciiTheme="minorEastAsia" w:hAnsiTheme="minorEastAsia" w:eastAsiaTheme="minorEastAsia"/>
                <w:b w:val="0"/>
                <w:sz w:val="24"/>
                <w:szCs w:val="24"/>
                <w:u w:val="single"/>
                <w:lang w:eastAsia="zh-CN"/>
              </w:rPr>
              <w:t xml:space="preserve">物业管理</w:t>
            </w:r>
            <w:r>
              <w:rPr>
                <w:rFonts w:hint="eastAsia" w:asciiTheme="minorEastAsia" w:hAnsiTheme="minorEastAsia" w:eastAsiaTheme="minorEastAsia"/>
                <w:b w:val="0"/>
                <w:sz w:val="24"/>
                <w:szCs w:val="24"/>
                <w:lang w:eastAsia="zh-CN"/>
              </w:rPr>
              <w:t xml:space="preserve">行业。</w:t>
            </w:r>
            <w:r/>
          </w:p>
        </w:tc>
      </w:tr>
      <w:tr>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10</w:t>
            </w:r>
            <w:r/>
          </w:p>
        </w:tc>
        <w:tc>
          <w:tcPr>
            <w:tcW w:w="2495" w:type="dxa"/>
            <w:vAlign w:val="center"/>
            <w:textDirection w:val="lrTb"/>
            <w:noWrap/>
          </w:tcPr>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节能产品、环境标志产品</w:t>
            </w:r>
            <w:r/>
          </w:p>
        </w:tc>
        <w:tc>
          <w:tcPr>
            <w:tcW w:w="5845" w:type="dxa"/>
            <w:vAlign w:val="center"/>
            <w:textDirection w:val="lrTb"/>
            <w:noWrap/>
          </w:tcPr>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11</w:t>
            </w:r>
            <w:r/>
          </w:p>
        </w:tc>
        <w:tc>
          <w:tcPr>
            <w:tcW w:w="249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中小企业信用融资</w:t>
            </w:r>
            <w:r/>
          </w:p>
        </w:tc>
        <w:tc>
          <w:tcPr>
            <w:tcW w:w="5845" w:type="dxa"/>
            <w:vAlign w:val="center"/>
            <w:textDirection w:val="lrTb"/>
            <w:noWrap/>
          </w:tcPr>
          <w:p>
            <w:pPr>
              <w:pStyle w:val="1013"/>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为进一步发挥政府采购政策导向作用，有效缓解企业融资难题，推进完善应收账款融资服务平台的融资服务功能，促进中小微企业平稳健康发展，</w:t>
            </w:r>
            <w:bookmarkStart w:id="60" w:name="_Hlk136445673"/>
            <w:r>
              <w:rPr>
                <w:rFonts w:hint="eastAsia" w:asciiTheme="minorEastAsia" w:hAnsiTheme="minorEastAsia" w:eastAsia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60"/>
            <w:r>
              <w:rPr>
                <w:rFonts w:hint="eastAsia" w:asciiTheme="minorEastAsia" w:hAnsiTheme="minorEastAsia" w:eastAsiaTheme="minorEastAsia"/>
                <w:b w:val="0"/>
                <w:sz w:val="24"/>
                <w:szCs w:val="24"/>
                <w:lang w:eastAsia="zh-CN"/>
              </w:rPr>
              <w:t xml:space="preserve">，</w:t>
            </w:r>
            <w:bookmarkStart w:id="61" w:name="_Hlk136444446"/>
            <w:r>
              <w:rPr>
                <w:rFonts w:hint="eastAsia" w:asciiTheme="minorEastAsia" w:hAnsiTheme="minorEastAsia" w:eastAsia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61"/>
            <w:r>
              <w:rPr>
                <w:rFonts w:hint="eastAsia" w:asciiTheme="minorEastAsia" w:hAnsiTheme="minorEastAsia" w:eastAsia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12</w:t>
            </w:r>
            <w:r/>
          </w:p>
        </w:tc>
        <w:tc>
          <w:tcPr>
            <w:tcW w:w="249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特别说明</w:t>
            </w:r>
            <w:r/>
          </w:p>
        </w:tc>
        <w:tc>
          <w:tcPr>
            <w:tcW w:w="5845" w:type="dxa"/>
            <w:vAlign w:val="center"/>
            <w:textDirection w:val="lrTb"/>
            <w:noWrap/>
          </w:tcPr>
          <w:p>
            <w:pPr>
              <w:pStyle w:val="1013"/>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bl>
    <w:p>
      <w:pPr>
        <w:ind w:firstLine="0"/>
        <w:rPr>
          <w:rFonts w:asciiTheme="minorEastAsia" w:hAnsiTheme="minorEastAsia" w:eastAsiaTheme="minorEastAsia"/>
        </w:rPr>
      </w:pPr>
      <w:r>
        <w:rPr>
          <w:rFonts w:asciiTheme="minorEastAsia" w:hAnsiTheme="minorEastAsia" w:eastAsiaTheme="minorEastAsia"/>
        </w:rPr>
      </w:r>
      <w:r/>
    </w:p>
    <w:p>
      <w:pPr>
        <w:pStyle w:val="707"/>
        <w:ind w:firstLine="0"/>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一、总  则</w:t>
      </w:r>
      <w:bookmarkEnd w:id="56"/>
      <w:r/>
      <w:bookmarkEnd w:id="57"/>
      <w:r/>
      <w:r/>
    </w:p>
    <w:p>
      <w:pPr>
        <w:pStyle w:val="707"/>
        <w:ind w:firstLine="0"/>
        <w:rPr>
          <w:rFonts w:asciiTheme="minorEastAsia" w:hAnsiTheme="minorEastAsia" w:eastAsiaTheme="minorEastAsia"/>
          <w:lang w:eastAsia="zh-CN"/>
        </w:rPr>
      </w:pPr>
      <w:r/>
      <w:bookmarkStart w:id="62" w:name="_Toc92168001"/>
      <w:r/>
      <w:bookmarkStart w:id="63" w:name="_Toc100386035"/>
      <w:r>
        <w:rPr>
          <w:rFonts w:hint="eastAsia" w:asciiTheme="minorEastAsia" w:hAnsiTheme="minorEastAsia" w:eastAsiaTheme="minorEastAsia"/>
          <w:lang w:eastAsia="zh-CN"/>
        </w:rPr>
        <w:t xml:space="preserve">1．适用范围</w:t>
      </w:r>
      <w:bookmarkEnd w:id="62"/>
      <w:r/>
      <w:bookmarkEnd w:id="63"/>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1.1 本招标文件仅适用于</w:t>
      </w:r>
      <w:bookmarkStart w:id="64" w:name="OLE_LINK72"/>
      <w:r/>
      <w:bookmarkStart w:id="65" w:name="OLE_LINK73"/>
      <w:r>
        <w:rPr>
          <w:rFonts w:hint="eastAsia" w:asciiTheme="minorEastAsia" w:hAnsiTheme="minorEastAsia" w:eastAsiaTheme="minorEastAsia"/>
          <w:u w:val="single"/>
        </w:rPr>
        <w:t xml:space="preserve">镇江市高等专科学校</w:t>
      </w:r>
      <w:bookmarkEnd w:id="64"/>
      <w:r/>
      <w:bookmarkEnd w:id="65"/>
      <w:r>
        <w:rPr>
          <w:rFonts w:hint="eastAsia" w:asciiTheme="minorEastAsia" w:hAnsiTheme="minorEastAsia" w:eastAsiaTheme="minorEastAsia"/>
          <w:u w:val="single"/>
        </w:rPr>
        <w:t xml:space="preserve">主校区“一站式”学生社区学生公寓物业服务</w:t>
      </w:r>
      <w:r>
        <w:rPr>
          <w:rFonts w:hint="eastAsia" w:asciiTheme="minorEastAsia" w:hAnsiTheme="minorEastAsia" w:eastAsiaTheme="minorEastAsia"/>
        </w:rPr>
        <w:t xml:space="preserve">项目。</w:t>
      </w:r>
      <w:r/>
    </w:p>
    <w:p>
      <w:pPr>
        <w:pStyle w:val="707"/>
        <w:ind w:firstLine="0"/>
        <w:rPr>
          <w:rFonts w:asciiTheme="minorEastAsia" w:hAnsiTheme="minorEastAsia" w:eastAsiaTheme="minorEastAsia"/>
          <w:lang w:eastAsia="zh-CN"/>
        </w:rPr>
      </w:pPr>
      <w:r/>
      <w:bookmarkStart w:id="66" w:name="_Toc100386036"/>
      <w:r/>
      <w:bookmarkStart w:id="67" w:name="_Toc92168002"/>
      <w:r>
        <w:rPr>
          <w:rFonts w:hint="eastAsia" w:asciiTheme="minorEastAsia" w:hAnsiTheme="minorEastAsia" w:eastAsiaTheme="minorEastAsia"/>
          <w:lang w:eastAsia="zh-CN"/>
        </w:rPr>
        <w:t xml:space="preserve">2．定义</w:t>
      </w:r>
      <w:bookmarkEnd w:id="66"/>
      <w:r/>
      <w:bookmarkEnd w:id="67"/>
      <w:r/>
      <w:r/>
    </w:p>
    <w:p>
      <w:pPr>
        <w:ind w:firstLine="0"/>
        <w:jc w:val="left"/>
        <w:rPr>
          <w:rFonts w:asciiTheme="minorEastAsia" w:hAnsiTheme="minorEastAsia" w:eastAsiaTheme="minorEastAsia"/>
        </w:rPr>
      </w:pPr>
      <w:r/>
      <w:bookmarkStart w:id="68" w:name="_Toc100386038"/>
      <w:r/>
      <w:bookmarkStart w:id="69" w:name="_Toc98669693"/>
      <w:r/>
      <w:bookmarkStart w:id="70" w:name="_Toc98669335"/>
      <w:r/>
      <w:bookmarkStart w:id="71" w:name="_Toc92168004"/>
      <w:r/>
      <w:bookmarkStart w:id="72" w:name="_Toc20732971"/>
      <w:r>
        <w:rPr>
          <w:rFonts w:hint="eastAsia" w:asciiTheme="minorEastAsia" w:hAnsiTheme="minorEastAsia" w:eastAsiaTheme="minorEastAsia"/>
        </w:rPr>
        <w:t xml:space="preserve">招标文件中下列术语应解释为：</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2.1 “采购人”系指依法进行政府采购的国家机关、事业单位、团体组织，即：</w:t>
      </w:r>
      <w:r>
        <w:rPr>
          <w:rFonts w:hint="eastAsia" w:asciiTheme="minorEastAsia" w:hAnsiTheme="minorEastAsia" w:eastAsiaTheme="minorEastAsia"/>
          <w:u w:val="single"/>
        </w:rPr>
        <w:t xml:space="preserve">镇江市高等专科学校</w:t>
      </w:r>
      <w:r>
        <w:rPr>
          <w:rFonts w:hint="eastAsia" w:asciiTheme="minorEastAsia" w:hAnsiTheme="minorEastAsia" w:eastAsiaTheme="minorEastAsia"/>
        </w:rPr>
        <w:t xml:space="preserve">。</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2.2 “投标人”系指响应招标、参加投标竞争的法人、其他组织或者自然人。</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2.3 “采购代理机构”系指组织本次采购活动的单位，即：</w:t>
      </w:r>
      <w:r>
        <w:rPr>
          <w:rFonts w:hint="eastAsia" w:asciiTheme="minorEastAsia" w:hAnsiTheme="minorEastAsia" w:eastAsiaTheme="minorEastAsia"/>
          <w:u w:val="single"/>
        </w:rPr>
        <w:t xml:space="preserve">镇江市公共资源交易中心</w:t>
      </w:r>
      <w:r>
        <w:rPr>
          <w:rFonts w:hint="eastAsia" w:asciiTheme="minorEastAsia" w:hAnsiTheme="minorEastAsia" w:eastAsiaTheme="minorEastAsia"/>
        </w:rPr>
        <w:t xml:space="preserve">。</w:t>
      </w:r>
      <w:r/>
    </w:p>
    <w:p>
      <w:pPr>
        <w:ind w:firstLine="0"/>
        <w:jc w:val="left"/>
        <w:rPr>
          <w:rFonts w:asciiTheme="minorEastAsia" w:hAnsiTheme="minorEastAsia" w:eastAsiaTheme="minorEastAsia"/>
          <w:szCs w:val="22"/>
        </w:rPr>
      </w:pPr>
      <w:r>
        <w:rPr>
          <w:rFonts w:hint="eastAsia" w:asciiTheme="minorEastAsia" w:hAnsiTheme="minorEastAsia" w:eastAsiaTheme="minorEastAsia"/>
        </w:rPr>
        <w:t xml:space="preserve">2.4“服务”系指本招标文件所述采购标的，</w:t>
      </w:r>
      <w:bookmarkStart w:id="73" w:name="EBe841ab4c08514094811be6606a432200"/>
      <w:r/>
      <w:bookmarkStart w:id="74" w:name="OLE_LINK78"/>
      <w:r/>
      <w:bookmarkStart w:id="75" w:name="OLE_LINK81"/>
      <w:r>
        <w:rPr>
          <w:rFonts w:hint="eastAsia" w:asciiTheme="minorEastAsia" w:hAnsiTheme="minorEastAsia" w:eastAsiaTheme="minorEastAsia"/>
        </w:rPr>
        <w:t xml:space="preserve">即镇江市高等专科学校</w:t>
      </w:r>
      <w:r>
        <w:rPr>
          <w:rFonts w:hint="eastAsia" w:cs="仿宋" w:asciiTheme="minorEastAsia" w:hAnsiTheme="minorEastAsia" w:eastAsiaTheme="minorEastAsia"/>
          <w:bCs/>
        </w:rPr>
        <w:t xml:space="preserve">学生公寓服务与管理、房屋维护服务、公用设施设备维护服务、保洁服务、开展宿舍文化活动、“一站式”综合服务系统操作使用、日常安全管理服务、常态化保障防控服务、环境卫生与保洁管理、水电床铺和其他零星维修</w:t>
      </w:r>
      <w:r>
        <w:rPr>
          <w:rFonts w:hint="eastAsia" w:asciiTheme="minorEastAsia" w:hAnsiTheme="minorEastAsia" w:eastAsiaTheme="minorEastAsia"/>
        </w:rPr>
        <w:t xml:space="preserve">以及其它属于物业管理服务范围内的工作，服务亦包括招标文件中特别描述的其它形式的服务。</w:t>
      </w:r>
      <w:bookmarkStart w:id="76" w:name="EB8e4ece08431c4537814e33828e5732fe"/>
      <w:r/>
      <w:bookmarkEnd w:id="73"/>
      <w:r/>
      <w:bookmarkEnd w:id="76"/>
      <w:r/>
      <w:bookmarkEnd w:id="74"/>
      <w:r/>
      <w:bookmarkEnd w:id="75"/>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3．采购方式</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3.1 本次采购采取公开招标方式</w:t>
      </w:r>
      <w:r>
        <w:rPr>
          <w:rFonts w:hint="eastAsia" w:cs="MS Mincho" w:asciiTheme="minorEastAsia" w:hAnsiTheme="minorEastAsia" w:eastAsiaTheme="minorEastAsia"/>
        </w:rPr>
        <w:t xml:space="preserve">：</w:t>
      </w:r>
      <w:r>
        <w:rPr>
          <w:rFonts w:hint="eastAsia" w:asciiTheme="minorEastAsia" w:hAnsiTheme="minorEastAsia" w:eastAsiaTheme="minorEastAsia"/>
        </w:rPr>
        <w:t xml:space="preserve">综合评分法</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3.2 本项目资格审查方式：资格后审</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3.3 本次采购确定的中标人数量：1名</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4．投标费用</w:t>
      </w:r>
      <w:bookmarkEnd w:id="68"/>
      <w:r/>
      <w:bookmarkEnd w:id="69"/>
      <w:r/>
      <w:bookmarkEnd w:id="70"/>
      <w:r/>
      <w:bookmarkEnd w:id="71"/>
      <w:r/>
      <w:bookmarkEnd w:id="72"/>
      <w:r/>
      <w:r/>
    </w:p>
    <w:p>
      <w:pPr>
        <w:ind w:firstLine="0"/>
        <w:jc w:val="left"/>
        <w:rPr>
          <w:rFonts w:asciiTheme="minorEastAsia" w:hAnsiTheme="minorEastAsia" w:eastAsiaTheme="minorEastAsia"/>
          <w:b/>
        </w:rPr>
      </w:pPr>
      <w:r>
        <w:rPr>
          <w:rFonts w:hint="eastAsia" w:asciiTheme="minorEastAsia" w:hAnsiTheme="minorEastAsia" w:eastAsiaTheme="minorEastAsia"/>
        </w:rPr>
        <w:t xml:space="preserve">4.1 投标人应自行承担所有与参加投标有关的费用</w:t>
      </w:r>
      <w:r>
        <w:rPr>
          <w:rFonts w:hint="eastAsia" w:asciiTheme="minorEastAsia" w:hAnsiTheme="minorEastAsia" w:eastAsiaTheme="minorEastAsia"/>
          <w:b/>
        </w:rPr>
        <w:t xml:space="preserve">。</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4.2不论投标的结果如何，采购人和采购代理机构在任何情况下均无义务和责任承担上述费用。</w:t>
      </w:r>
      <w:r/>
    </w:p>
    <w:p>
      <w:pPr>
        <w:pStyle w:val="707"/>
        <w:ind w:firstLine="0"/>
        <w:rPr>
          <w:rFonts w:asciiTheme="minorEastAsia" w:hAnsiTheme="minorEastAsia" w:eastAsiaTheme="minorEastAsia"/>
          <w:lang w:eastAsia="zh-CN"/>
        </w:rPr>
      </w:pPr>
      <w:r/>
      <w:bookmarkStart w:id="77" w:name="_Toc92168005"/>
      <w:r/>
      <w:bookmarkStart w:id="78" w:name="_Toc100386039"/>
      <w:r/>
      <w:bookmarkStart w:id="79" w:name="_Toc98669336"/>
      <w:r/>
      <w:bookmarkStart w:id="80" w:name="_Toc98669694"/>
      <w:r/>
      <w:bookmarkStart w:id="81" w:name="_Toc20732973"/>
      <w:r>
        <w:rPr>
          <w:rFonts w:hint="eastAsia" w:asciiTheme="minorEastAsia" w:hAnsiTheme="minorEastAsia" w:eastAsiaTheme="minorEastAsia"/>
          <w:lang w:eastAsia="zh-CN"/>
        </w:rPr>
        <w:t xml:space="preserve">5．政策功能</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5.1支持中小企业发展</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5.1.2在政府采购活动中，投标人提供的货物、工程或者服务符合下列情形的，享受中小企业扶持政策：</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5.1.2.1在货物采购项目中，货物由中小企业制造，即货物由中小企业生产且使用该中小企业商号或者注册商标；</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5.1.2.2在工程采购项目中，工程由中小企业承建，即工程施工单位为中小企业；</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5.1.2.3在服务采购项目中，服务由中小企业承接，即提供服务的人员为中小企业依照《中华人民共和国劳动合同法》订立劳动合同的从业人员。</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在货物采购项目中，投标人提供的货物既有中小企业制造货物，也有大型企业制造货物的，不享受中小企业扶持政策。</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以联合体形式参加政府采购活动，联合体各方均为中小企业的，联合体视同中小企业。其中，联合体各方均为小微企业的，联合体视同小微企业。</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Theme="minorEastAsia" w:hAnsiTheme="minorEastAsia" w:eastAsiaTheme="minorEastAsia"/>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Theme="minorEastAsia" w:hAnsiTheme="minorEastAsia" w:eastAsiaTheme="minorEastAsia"/>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Theme="minorEastAsia" w:hAnsiTheme="minorEastAsia" w:eastAsiaTheme="minorEastAsia"/>
        </w:rPr>
        <w:t xml:space="preserve">[2011]300号）。</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5.1.6中小企业享受扶持政策获得政府采购合同的，小微企业不得将合同分包给大中型企业，中型企业不得将合同分包给大型企业。</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5.2强制采购信息安全产品</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信息安全产品指国家质检总局国家认监委《信息安全产品强制性认证目录》，并获得强制性产品认证证书的产品。</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5.3支持绿色发展</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5.3.2本项目中涉及商品包装和快递包装的，参考《财政部办公厅关于印发《商品包装政府采购需求标准（试行）》、 《快递包装政府采购需求标准（试行）》的通知》</w:t>
      </w:r>
      <w:bookmarkStart w:id="82" w:name="_Hlk132634610"/>
      <w:r>
        <w:rPr>
          <w:rFonts w:hint="eastAsia" w:asciiTheme="minorEastAsia" w:hAnsiTheme="minorEastAsia" w:eastAsiaTheme="minorEastAsia"/>
        </w:rPr>
        <w:t xml:space="preserve">（财办库〔2020〕123号）</w:t>
      </w:r>
      <w:bookmarkEnd w:id="82"/>
      <w:r>
        <w:rPr>
          <w:rFonts w:hint="eastAsia" w:asciiTheme="minorEastAsia" w:hAnsiTheme="minorEastAsia" w:eastAsiaTheme="minorEastAsia"/>
        </w:rPr>
        <w:t xml:space="preserve">规定的包装需求标准。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5.3.4采购人采购数据中心相关设备、运维服务，按照《绿色数据中心政府采购需求标准（试行）》实施相关采购活动。</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5.5支持创新发展</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5.5.1采购人优先采购被认定为重点推广应用、首台（套）重大装备、重点领域首版次软件的自主创新产品。</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5.6平等对待内外资企业和符合条件的破产重整企业</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5.6.1平等对待内外资企业和符合条件的破产重整企业，切实保障企业公平竞争，平等维护企业的合法利益。</w:t>
      </w:r>
      <w:bookmarkEnd w:id="77"/>
      <w:r/>
      <w:bookmarkEnd w:id="78"/>
      <w:r/>
      <w:bookmarkEnd w:id="79"/>
      <w:r/>
      <w:bookmarkEnd w:id="80"/>
      <w:r/>
      <w:bookmarkEnd w:id="81"/>
      <w:r/>
      <w:r/>
    </w:p>
    <w:p>
      <w:pPr>
        <w:ind w:firstLine="0"/>
        <w:jc w:val="left"/>
        <w:widowControl/>
        <w:rPr>
          <w:rFonts w:ascii="Arial" w:hAnsi="Arial" w:eastAsia="宋体" w:cs="Times New Roman"/>
          <w:szCs w:val="22"/>
        </w:rPr>
      </w:pPr>
      <w:r>
        <w:rPr>
          <w:rFonts w:hint="eastAsia" w:ascii="Arial" w:hAnsi="Arial" w:eastAsia="宋体" w:cs="Times New Roman"/>
          <w:szCs w:val="22"/>
        </w:rPr>
        <w:t xml:space="preserve">5.7</w:t>
      </w:r>
      <w:r>
        <w:rPr>
          <w:rFonts w:hint="eastAsia" w:ascii="Arial" w:hAnsi="Arial" w:eastAsia="宋体" w:cs="Times New Roman"/>
          <w:szCs w:val="22"/>
        </w:rPr>
        <w:t xml:space="preserve">实施本国产品标准及相关政策</w:t>
      </w:r>
      <w:r/>
    </w:p>
    <w:p>
      <w:pPr>
        <w:ind w:firstLine="0"/>
        <w:jc w:val="left"/>
        <w:widowControl/>
        <w:rPr>
          <w:rFonts w:ascii="Arial" w:hAnsi="Arial" w:eastAsia="宋体" w:cs="Times New Roman"/>
          <w:szCs w:val="22"/>
        </w:rPr>
      </w:pPr>
      <w:r>
        <w:rPr>
          <w:rFonts w:hint="eastAsia" w:ascii="Arial" w:hAnsi="Arial" w:eastAsia="宋体" w:cs="Times New Roman"/>
          <w:szCs w:val="22"/>
        </w:rPr>
        <w:t xml:space="preserve">5.7.1</w:t>
      </w:r>
      <w:r>
        <w:rPr>
          <w:rFonts w:hint="eastAsia" w:ascii="Arial" w:hAnsi="Arial" w:eastAsia="宋体" w:cs="Times New Roman"/>
          <w:szCs w:val="22"/>
        </w:rPr>
        <w:t xml:space="preserve">认定标准</w:t>
      </w:r>
      <w:r/>
    </w:p>
    <w:p>
      <w:pPr>
        <w:ind w:firstLine="0"/>
        <w:jc w:val="left"/>
        <w:widowControl/>
        <w:rPr>
          <w:rFonts w:ascii="Arial" w:hAnsi="Arial" w:eastAsia="宋体" w:cs="Times New Roman"/>
          <w:szCs w:val="22"/>
        </w:rPr>
      </w:pPr>
      <w:r>
        <w:rPr>
          <w:rFonts w:ascii="Arial" w:hAnsi="Arial" w:eastAsia="宋体" w:cs="Times New Roman"/>
          <w:szCs w:val="22"/>
        </w:rPr>
        <w:t xml:space="preserve">本国产品应当符合以下条件：</w:t>
      </w:r>
      <w:r/>
    </w:p>
    <w:p>
      <w:pPr>
        <w:ind w:firstLine="0"/>
        <w:jc w:val="left"/>
        <w:widowControl/>
        <w:rPr>
          <w:rFonts w:ascii="Arial" w:hAnsi="Arial" w:eastAsia="宋体" w:cs="Times New Roman"/>
          <w:szCs w:val="22"/>
        </w:rPr>
      </w:pPr>
      <w:r>
        <w:rPr>
          <w:rFonts w:ascii="Arial" w:hAnsi="Arial" w:eastAsia="宋体" w:cs="Times New Roman"/>
          <w:szCs w:val="22"/>
        </w:rPr>
        <w:t xml:space="preserve">（一）在中国境内生产</w:t>
      </w:r>
      <w:r/>
    </w:p>
    <w:p>
      <w:pPr>
        <w:ind w:firstLine="0"/>
        <w:jc w:val="left"/>
        <w:widowControl/>
        <w:rPr>
          <w:rFonts w:ascii="Arial" w:hAnsi="Arial" w:eastAsia="宋体" w:cs="Times New Roman"/>
          <w:szCs w:val="22"/>
        </w:rPr>
      </w:pPr>
      <w:r>
        <w:rPr>
          <w:rFonts w:ascii="Arial" w:hAnsi="Arial" w:eastAsia="宋体" w:cs="Times New Roman"/>
          <w:szCs w:val="22"/>
        </w:rPr>
        <w:t xml:space="preserve">产品应当在中国境内生产，即在中华人民共和国关境内实现从原材料、组件到产品的属性改变。</w:t>
      </w:r>
      <w:r/>
    </w:p>
    <w:p>
      <w:pPr>
        <w:ind w:firstLine="0"/>
        <w:jc w:val="left"/>
        <w:widowControl/>
        <w:rPr>
          <w:rFonts w:ascii="Arial" w:hAnsi="Arial" w:eastAsia="宋体" w:cs="Times New Roman"/>
          <w:szCs w:val="22"/>
        </w:rPr>
      </w:pPr>
      <w:r>
        <w:rPr>
          <w:rFonts w:ascii="Arial" w:hAnsi="Arial" w:eastAsia="宋体" w:cs="Times New Roman"/>
          <w:szCs w:val="22"/>
        </w:rPr>
        <w:t xml:space="preserve">属性改变是指经过制造、加工或者组装等工序，产生完全不同于原材料、组件的新产品，并具有新的名称和特征（用途）。属性改变不包括以下细微操作：</w:t>
      </w:r>
      <w:r/>
    </w:p>
    <w:p>
      <w:pPr>
        <w:ind w:firstLine="0"/>
        <w:jc w:val="left"/>
        <w:widowControl/>
        <w:rPr>
          <w:rFonts w:ascii="Arial" w:hAnsi="Arial" w:eastAsia="宋体" w:cs="Times New Roman"/>
          <w:szCs w:val="22"/>
        </w:rPr>
      </w:pPr>
      <w:r>
        <w:rPr>
          <w:rFonts w:ascii="Arial" w:hAnsi="Arial" w:eastAsia="宋体" w:cs="Times New Roman"/>
          <w:szCs w:val="22"/>
        </w:rPr>
        <w:t xml:space="preserve">1.</w:t>
      </w:r>
      <w:r>
        <w:rPr>
          <w:rFonts w:ascii="Arial" w:hAnsi="Arial" w:eastAsia="宋体" w:cs="Times New Roman"/>
          <w:szCs w:val="22"/>
        </w:rPr>
        <w:t xml:space="preserve">为确保产品在运输或者储存期间保持某种状态而进行的操作；</w:t>
      </w:r>
      <w:r/>
    </w:p>
    <w:p>
      <w:pPr>
        <w:ind w:firstLine="0"/>
        <w:jc w:val="left"/>
        <w:widowControl/>
        <w:rPr>
          <w:rFonts w:ascii="Arial" w:hAnsi="Arial" w:eastAsia="宋体" w:cs="Times New Roman"/>
          <w:szCs w:val="22"/>
        </w:rPr>
      </w:pPr>
      <w:r>
        <w:rPr>
          <w:rFonts w:ascii="Arial" w:hAnsi="Arial" w:eastAsia="宋体" w:cs="Times New Roman"/>
          <w:szCs w:val="22"/>
        </w:rPr>
        <w:t xml:space="preserve">2.</w:t>
      </w:r>
      <w:r>
        <w:rPr>
          <w:rFonts w:ascii="Arial" w:hAnsi="Arial" w:eastAsia="宋体" w:cs="Times New Roman"/>
          <w:szCs w:val="22"/>
        </w:rPr>
        <w:t xml:space="preserve">为产品运输或者销售进行的包装或者展示；</w:t>
      </w:r>
      <w:r/>
    </w:p>
    <w:p>
      <w:pPr>
        <w:ind w:firstLine="0"/>
        <w:jc w:val="left"/>
        <w:widowControl/>
        <w:rPr>
          <w:rFonts w:ascii="Arial" w:hAnsi="Arial" w:eastAsia="宋体" w:cs="Times New Roman"/>
          <w:szCs w:val="22"/>
        </w:rPr>
      </w:pPr>
      <w:r>
        <w:rPr>
          <w:rFonts w:ascii="Arial" w:hAnsi="Arial" w:eastAsia="宋体" w:cs="Times New Roman"/>
          <w:szCs w:val="22"/>
        </w:rPr>
        <w:t xml:space="preserve">3.</w:t>
      </w:r>
      <w:r>
        <w:rPr>
          <w:rFonts w:ascii="Arial" w:hAnsi="Arial" w:eastAsia="宋体" w:cs="Times New Roman"/>
          <w:szCs w:val="22"/>
        </w:rPr>
        <w:t xml:space="preserve">在产品或者其包装上粘贴或者印刷品牌、标志、标识以及其他用于区别的标记；</w:t>
      </w:r>
      <w:r/>
    </w:p>
    <w:p>
      <w:pPr>
        <w:ind w:firstLine="0"/>
        <w:jc w:val="left"/>
        <w:widowControl/>
        <w:rPr>
          <w:rFonts w:ascii="Arial" w:hAnsi="Arial" w:eastAsia="宋体" w:cs="Times New Roman"/>
          <w:szCs w:val="22"/>
        </w:rPr>
      </w:pPr>
      <w:r>
        <w:rPr>
          <w:rFonts w:ascii="Arial" w:hAnsi="Arial" w:eastAsia="宋体" w:cs="Times New Roman"/>
          <w:szCs w:val="22"/>
        </w:rPr>
        <w:t xml:space="preserve">4.</w:t>
      </w:r>
      <w:r>
        <w:rPr>
          <w:rFonts w:ascii="Arial" w:hAnsi="Arial" w:eastAsia="宋体" w:cs="Times New Roman"/>
          <w:szCs w:val="22"/>
        </w:rPr>
        <w:t xml:space="preserve">简单的上漆、磨光和分装；</w:t>
      </w:r>
      <w:r/>
    </w:p>
    <w:p>
      <w:pPr>
        <w:ind w:firstLine="0"/>
        <w:jc w:val="left"/>
        <w:widowControl/>
        <w:rPr>
          <w:rFonts w:ascii="Arial" w:hAnsi="Arial" w:eastAsia="宋体" w:cs="Times New Roman"/>
          <w:szCs w:val="22"/>
        </w:rPr>
      </w:pPr>
      <w:r>
        <w:rPr>
          <w:rFonts w:ascii="Arial" w:hAnsi="Arial" w:eastAsia="宋体" w:cs="Times New Roman"/>
          <w:szCs w:val="22"/>
        </w:rPr>
        <w:t xml:space="preserve">5.</w:t>
      </w:r>
      <w:r>
        <w:rPr>
          <w:rFonts w:ascii="Arial" w:hAnsi="Arial" w:eastAsia="宋体" w:cs="Times New Roman"/>
          <w:szCs w:val="22"/>
        </w:rPr>
        <w:t xml:space="preserve">其他不属于属性改变的情形。</w:t>
      </w:r>
      <w:r/>
    </w:p>
    <w:p>
      <w:pPr>
        <w:ind w:firstLine="0"/>
        <w:jc w:val="left"/>
        <w:widowControl/>
        <w:rPr>
          <w:rFonts w:ascii="Arial" w:hAnsi="Arial" w:eastAsia="宋体" w:cs="Times New Roman"/>
          <w:szCs w:val="22"/>
        </w:rPr>
      </w:pPr>
      <w:r>
        <w:rPr>
          <w:rFonts w:ascii="Arial" w:hAnsi="Arial" w:eastAsia="宋体" w:cs="Times New Roman"/>
          <w:szCs w:val="22"/>
        </w:rPr>
        <w:t xml:space="preserve">（二）在中国境内生产的组件成本占比达到规定比例</w:t>
      </w:r>
      <w:r/>
    </w:p>
    <w:p>
      <w:pPr>
        <w:ind w:firstLine="0"/>
        <w:jc w:val="left"/>
        <w:widowControl/>
        <w:rPr>
          <w:rFonts w:ascii="Arial" w:hAnsi="Arial" w:eastAsia="宋体" w:cs="Times New Roman"/>
          <w:szCs w:val="22"/>
        </w:rPr>
      </w:pPr>
      <w:r>
        <w:rPr>
          <w:rFonts w:ascii="Arial" w:hAnsi="Arial" w:eastAsia="宋体" w:cs="Times New Roman"/>
          <w:szCs w:val="22"/>
        </w:rPr>
        <w:t xml:space="preserve">产品在中国境内生产的组件成本占比应当达到规定比例，计算公式为：</w:t>
      </w:r>
      <w:r/>
    </w:p>
    <w:p>
      <w:pPr>
        <w:ind w:firstLine="0"/>
        <w:jc w:val="left"/>
        <w:widowControl/>
        <w:rPr>
          <w:rFonts w:ascii="Arial" w:hAnsi="Arial" w:eastAsia="宋体" w:cs="Times New Roman"/>
          <w:szCs w:val="22"/>
        </w:rPr>
      </w:pPr>
      <w:r>
        <w:rPr>
          <w:rFonts w:ascii="Arial" w:hAnsi="Arial" w:eastAsia="宋体" w:cs="Times New Roman"/>
          <w:szCs w:val="22"/>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r/>
                      </pic:nvPicPr>
                      <pic:blipFill>
                        <a:blip r:embed="rId12"/>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2" o:title=""/>
              </v:shape>
            </w:pict>
          </mc:Fallback>
        </mc:AlternateContent>
      </w:r>
      <w:r/>
    </w:p>
    <w:p>
      <w:pPr>
        <w:ind w:firstLine="0"/>
        <w:jc w:val="left"/>
        <w:widowControl/>
        <w:rPr>
          <w:rFonts w:ascii="Arial" w:hAnsi="Arial" w:eastAsia="宋体" w:cs="Times New Roman"/>
          <w:szCs w:val="22"/>
        </w:rPr>
      </w:pPr>
      <w:r>
        <w:rPr>
          <w:rFonts w:ascii="Arial" w:hAnsi="Arial" w:eastAsia="宋体" w:cs="Times New Roman"/>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0"/>
        <w:jc w:val="left"/>
        <w:widowControl/>
        <w:rPr>
          <w:rFonts w:ascii="Arial" w:hAnsi="Arial" w:eastAsia="宋体" w:cs="Times New Roman"/>
          <w:szCs w:val="22"/>
        </w:rPr>
      </w:pPr>
      <w:r>
        <w:rPr>
          <w:rFonts w:ascii="Arial" w:hAnsi="Arial" w:eastAsia="宋体" w:cs="Times New Roman"/>
          <w:szCs w:val="22"/>
        </w:rPr>
        <w:t xml:space="preserve">（三）特定产品的关键组件、关键工序符合相关要求</w:t>
      </w:r>
      <w:r/>
    </w:p>
    <w:p>
      <w:pPr>
        <w:ind w:firstLine="0"/>
        <w:jc w:val="left"/>
        <w:widowControl/>
        <w:rPr>
          <w:rFonts w:ascii="Arial" w:hAnsi="Arial" w:eastAsia="宋体" w:cs="Times New Roman"/>
          <w:szCs w:val="22"/>
        </w:rPr>
      </w:pPr>
      <w:r>
        <w:rPr>
          <w:rFonts w:ascii="Arial" w:hAnsi="Arial" w:eastAsia="宋体" w:cs="Times New Roman"/>
          <w:szCs w:val="22"/>
        </w:rPr>
        <w:t xml:space="preserve">对特定产品，在符合本通知第一条第（一）项和第（二）项条件的基础上，应当符合财政部会同有关行业主管部门确定的其关键组件、关键工序在中国境内生产、完成等要求。</w:t>
      </w:r>
      <w:r/>
    </w:p>
    <w:p>
      <w:pPr>
        <w:ind w:firstLine="0"/>
        <w:jc w:val="left"/>
        <w:widowControl/>
        <w:rPr>
          <w:rFonts w:ascii="Arial" w:hAnsi="Arial" w:eastAsia="宋体" w:cs="Times New Roman"/>
          <w:szCs w:val="22"/>
        </w:rPr>
      </w:pPr>
      <w:r>
        <w:rPr>
          <w:rFonts w:ascii="Arial" w:hAnsi="Arial" w:eastAsia="宋体" w:cs="Times New Roman"/>
          <w:szCs w:val="22"/>
        </w:rPr>
        <w:t xml:space="preserve">财政部会同有关行业主管部门自本通知施行之日起</w:t>
      </w:r>
      <w:r>
        <w:rPr>
          <w:rFonts w:ascii="Arial" w:hAnsi="Arial" w:eastAsia="宋体" w:cs="Times New Roman"/>
          <w:szCs w:val="22"/>
        </w:rPr>
        <w:t xml:space="preserve">5</w:t>
      </w:r>
      <w:r>
        <w:rPr>
          <w:rFonts w:ascii="Arial" w:hAnsi="Arial" w:eastAsia="宋体" w:cs="Times New Roman"/>
          <w:szCs w:val="22"/>
        </w:rPr>
        <w:t xml:space="preserve">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w:t>
      </w:r>
      <w:r>
        <w:rPr>
          <w:rFonts w:ascii="Arial" w:hAnsi="Arial" w:eastAsia="宋体" w:cs="Times New Roman"/>
          <w:szCs w:val="22"/>
        </w:rPr>
        <w:t xml:space="preserve">3—5</w:t>
      </w:r>
      <w:r>
        <w:rPr>
          <w:rFonts w:ascii="Arial" w:hAnsi="Arial" w:eastAsia="宋体" w:cs="Times New Roman"/>
          <w:szCs w:val="22"/>
        </w:rPr>
        <w:t xml:space="preserve">年过渡期，逐步建立政府采购中本国产品标准体系和动态调整机制。</w:t>
      </w:r>
      <w:r/>
    </w:p>
    <w:p>
      <w:pPr>
        <w:ind w:firstLine="0"/>
        <w:jc w:val="left"/>
        <w:widowControl/>
        <w:rPr>
          <w:rFonts w:ascii="Arial" w:hAnsi="Arial" w:eastAsia="宋体" w:cs="Times New Roman"/>
          <w:szCs w:val="22"/>
        </w:rPr>
      </w:pPr>
      <w:r>
        <w:rPr>
          <w:rFonts w:hint="eastAsia" w:ascii="Arial" w:hAnsi="Arial" w:eastAsia="宋体" w:cs="Times New Roman"/>
          <w:szCs w:val="22"/>
        </w:rPr>
        <w:t xml:space="preserve">5.7.2</w:t>
      </w:r>
      <w:r>
        <w:rPr>
          <w:rFonts w:hint="eastAsia" w:ascii="Arial" w:hAnsi="Arial" w:eastAsia="宋体" w:cs="Times New Roman"/>
          <w:szCs w:val="22"/>
        </w:rPr>
        <w:t xml:space="preserve">适用范围</w:t>
      </w:r>
      <w:r/>
    </w:p>
    <w:p>
      <w:pPr>
        <w:ind w:firstLine="0"/>
        <w:jc w:val="left"/>
        <w:widowControl/>
        <w:rPr>
          <w:rFonts w:ascii="Arial" w:hAnsi="Arial" w:eastAsia="宋体" w:cs="Times New Roman"/>
          <w:szCs w:val="22"/>
        </w:rPr>
      </w:pPr>
      <w:r>
        <w:rPr>
          <w:rFonts w:hint="eastAsia" w:ascii="Arial" w:hAnsi="Arial" w:eastAsia="宋体" w:cs="Times New Roman"/>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0"/>
        <w:jc w:val="left"/>
        <w:widowControl/>
        <w:rPr>
          <w:rFonts w:ascii="Arial" w:hAnsi="Arial" w:eastAsia="宋体" w:cs="Times New Roman"/>
          <w:szCs w:val="22"/>
        </w:rPr>
      </w:pPr>
      <w:r>
        <w:rPr>
          <w:rFonts w:hint="eastAsia" w:ascii="Arial" w:hAnsi="Arial" w:eastAsia="宋体" w:cs="Times New Roman"/>
          <w:szCs w:val="22"/>
        </w:rPr>
        <w:t xml:space="preserve">5.7.3</w:t>
      </w:r>
      <w:r>
        <w:rPr>
          <w:rFonts w:ascii="Arial" w:hAnsi="Arial" w:eastAsia="宋体" w:cs="Times New Roman"/>
          <w:szCs w:val="22"/>
        </w:rPr>
        <w:t xml:space="preserve">对本国产品的支持政策</w:t>
      </w:r>
      <w:r/>
    </w:p>
    <w:p>
      <w:pPr>
        <w:ind w:firstLine="0"/>
        <w:jc w:val="left"/>
        <w:widowControl/>
        <w:rPr>
          <w:rFonts w:ascii="Arial" w:hAnsi="Arial" w:eastAsia="宋体" w:cs="Times New Roman"/>
          <w:szCs w:val="22"/>
        </w:rPr>
      </w:pPr>
      <w:r>
        <w:rPr>
          <w:rFonts w:ascii="Arial" w:hAnsi="Arial" w:eastAsia="宋体" w:cs="Times New Roman"/>
          <w:szCs w:val="22"/>
        </w:rPr>
        <w:t xml:space="preserve">政府采购活动中既有本国产品又有非本国产品参与竞争的，依法对本国产品给予价格评审优惠，对本国产品的报价给予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ind w:firstLine="0"/>
        <w:jc w:val="left"/>
        <w:widowControl/>
        <w:rPr>
          <w:rFonts w:ascii="Arial" w:hAnsi="Arial" w:eastAsia="宋体" w:cs="Times New Roman"/>
          <w:szCs w:val="22"/>
        </w:rPr>
      </w:pPr>
      <w:r>
        <w:rPr>
          <w:rFonts w:ascii="Arial" w:hAnsi="Arial" w:eastAsia="宋体" w:cs="Times New Roman"/>
          <w:szCs w:val="22"/>
        </w:rPr>
        <w:t xml:space="preserve">当采购项目或者采购包中含有多种产品，供应商为该采购项目或者采购包提供的符合本国产品标准的产品成本之和占该供应商提供的全部产品成本之和的比例达到</w:t>
      </w:r>
      <w:r>
        <w:rPr>
          <w:rFonts w:ascii="Arial" w:hAnsi="Arial" w:eastAsia="宋体" w:cs="Times New Roman"/>
          <w:szCs w:val="22"/>
        </w:rPr>
        <w:t xml:space="preserve">80%</w:t>
      </w:r>
      <w:r>
        <w:rPr>
          <w:rFonts w:ascii="Arial" w:hAnsi="Arial" w:eastAsia="宋体" w:cs="Times New Roman"/>
          <w:szCs w:val="22"/>
        </w:rPr>
        <w:t xml:space="preserve">以上时，依法对该供应商提供的全部产品给予价格评审优惠，即对该供应商提供的全部产品的总报价给予</w:t>
      </w:r>
      <w:r>
        <w:rPr>
          <w:rFonts w:ascii="Arial" w:hAnsi="Arial" w:eastAsia="宋体" w:cs="Times New Roman"/>
          <w:szCs w:val="22"/>
        </w:rPr>
        <w:t xml:space="preserve">20%</w:t>
      </w:r>
      <w:r>
        <w:rPr>
          <w:rFonts w:ascii="Arial" w:hAnsi="Arial" w:eastAsia="宋体" w:cs="Times New Roman"/>
          <w:szCs w:val="22"/>
        </w:rPr>
        <w:t xml:space="preserve">的价格扣除，用扣除后的价格参与评审。</w:t>
      </w:r>
      <w:r/>
    </w:p>
    <w:p>
      <w:pPr>
        <w:ind w:firstLine="0"/>
        <w:jc w:val="left"/>
        <w:widowControl/>
        <w:rPr>
          <w:rFonts w:ascii="Arial" w:hAnsi="Arial" w:eastAsia="宋体" w:cs="Times New Roman"/>
          <w:szCs w:val="22"/>
        </w:rPr>
      </w:pPr>
      <w:r>
        <w:rPr>
          <w:rFonts w:hint="eastAsia" w:ascii="Arial" w:hAnsi="Arial" w:eastAsia="宋体" w:cs="Times New Roman"/>
          <w:szCs w:val="22"/>
        </w:rPr>
        <w:t xml:space="preserve">5.7.4</w:t>
      </w:r>
      <w:r>
        <w:rPr>
          <w:rFonts w:hint="eastAsia" w:ascii="Arial" w:hAnsi="Arial" w:eastAsia="宋体" w:cs="Times New Roman"/>
          <w:szCs w:val="22"/>
        </w:rPr>
        <w:t xml:space="preserve">书面澄清、说明或者补正</w:t>
      </w:r>
      <w:r/>
    </w:p>
    <w:p>
      <w:pPr>
        <w:ind w:firstLine="0"/>
        <w:jc w:val="left"/>
        <w:widowControl/>
        <w:rPr>
          <w:rFonts w:ascii="Arial" w:hAnsi="Arial" w:eastAsia="宋体" w:cs="Times New Roman"/>
          <w:szCs w:val="22"/>
        </w:rPr>
      </w:pPr>
      <w:r>
        <w:rPr>
          <w:rFonts w:hint="eastAsia" w:ascii="Arial" w:hAnsi="Arial" w:eastAsia="宋体" w:cs="Times New Roman"/>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0"/>
        <w:jc w:val="left"/>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二、招标文件</w:t>
      </w:r>
      <w:r/>
    </w:p>
    <w:p>
      <w:pPr>
        <w:pStyle w:val="707"/>
        <w:ind w:firstLine="0"/>
        <w:rPr>
          <w:rFonts w:asciiTheme="minorEastAsia" w:hAnsiTheme="minorEastAsia" w:eastAsiaTheme="minorEastAsia"/>
          <w:lang w:eastAsia="zh-CN"/>
        </w:rPr>
      </w:pPr>
      <w:r/>
      <w:bookmarkStart w:id="83" w:name="_Toc92168008"/>
      <w:r/>
      <w:bookmarkStart w:id="84" w:name="_Toc100386042"/>
      <w:r/>
      <w:bookmarkStart w:id="85" w:name="_Toc98669339"/>
      <w:r/>
      <w:bookmarkStart w:id="86" w:name="_Toc20732976"/>
      <w:r/>
      <w:bookmarkStart w:id="87" w:name="_Toc98669697"/>
      <w:r>
        <w:rPr>
          <w:rFonts w:hint="eastAsia" w:asciiTheme="minorEastAsia" w:hAnsiTheme="minorEastAsia" w:eastAsiaTheme="minorEastAsia"/>
          <w:lang w:eastAsia="zh-CN"/>
        </w:rPr>
        <w:t xml:space="preserve">6.招标文件组成</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6.1 招标文件包括：</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（1）投标邀请</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（2）投标人须知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（3）拟签订的合同文本</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（4）采购需求</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（5）评标办法和标准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（6）投标文件（格式）</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6.2 投标人获取本文件后，应认真阅读本文件中所有的事项、格式条款和规范等要求。</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6.3 除非有特殊要求，招标文件不单独提供招标标的所在地自然环境、气象条件、公用设施等情况，投标人被视为熟悉上述与签订和履行合同有关的一切情况。</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7．招标文件的澄清</w:t>
      </w:r>
      <w:bookmarkStart w:id="88" w:name="_Toc20732977"/>
      <w:r/>
      <w:bookmarkStart w:id="89" w:name="_Toc98669698"/>
      <w:r/>
      <w:bookmarkStart w:id="90" w:name="_Toc98669340"/>
      <w:r/>
      <w:bookmarkStart w:id="91" w:name="_Toc100386043"/>
      <w:r/>
      <w:bookmarkStart w:id="92" w:name="_Toc92168009"/>
      <w:r/>
      <w:bookmarkEnd w:id="83"/>
      <w:r/>
      <w:bookmarkEnd w:id="84"/>
      <w:r/>
      <w:bookmarkEnd w:id="85"/>
      <w:r/>
      <w:bookmarkEnd w:id="86"/>
      <w:r/>
      <w:bookmarkEnd w:id="87"/>
      <w:r>
        <w:rPr>
          <w:rFonts w:hint="eastAsia" w:asciiTheme="minorEastAsia" w:hAnsiTheme="minorEastAsia" w:eastAsiaTheme="minorEastAsia"/>
          <w:lang w:eastAsia="zh-CN"/>
        </w:rPr>
        <w:t xml:space="preserve">和修改</w:t>
      </w:r>
      <w:bookmarkEnd w:id="88"/>
      <w:r/>
      <w:bookmarkEnd w:id="89"/>
      <w:r/>
      <w:bookmarkEnd w:id="90"/>
      <w:r/>
      <w:bookmarkEnd w:id="91"/>
      <w:r/>
      <w:bookmarkEnd w:id="92"/>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7.1 任何要求对招标文件进行澄清的潜在投标人，应及时联系项目联系人。</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7.2 按照权责相一致原则，投标人提出的对于招标文件主要商务、技术指标的相关澄清、修改要求，由采购人负责答复并视情况作出澄清或修改的决定。</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7.4 澄清或者修改的内容可能影响投标文件编制的，采购代理机构将在提交截止时间至少15日前；不足15日的，采购代理机构将顺延提交投标文件的截止时间。投标人应及</w:t>
      </w:r>
      <w:r>
        <w:rPr>
          <w:rFonts w:hint="eastAsia" w:asciiTheme="minorEastAsia" w:hAnsiTheme="minorEastAsia" w:eastAsiaTheme="minorEastAsia"/>
        </w:rPr>
        <w:t xml:space="preserve">时自行登录系统查看相应内容。</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7.5 如澄清或修改公告有重新发布招标文件的，投标人应下载最新发布的招标文件制作投标文件。因投标人自身原因未能及时获取的，一切后果由投标人自行承担。</w:t>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三、投标文件</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8.编制投标文件的工具</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8.1 投标人须通过江苏政府采购网提供的最新响应文件制作软件编制投标文件。下载路径：江苏政府采购网—资料下载—《江苏省政府采购交易管理系统（苏采云）供应商操作指南》</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9.投标文件语言及度量衡单位</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9.2 投标文件中所使用的计量单位除招标文件中另有特殊规定外，一律使用法定计量单位。</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10.投标文件的构成</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10.1 投标文件分为资格部分、商务部分、技术部分和价格部分。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10.2 资格部分系指投标人提交的证明其有资格参加投标的文件。</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10.2 商务部分系指投标人提交的证明其中标后有能力履行合同的文件。</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10.3 技术部分系指投标人提交的能够证明投标人提供的货物（服务）符合招标文件规定的文件。</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10.4 具体填写格式详见招标文件第六部分。</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11．投标文件的编制</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11.1 投标人应仔细阅读招标文件，按照招标文件的要求编制投标文件。投标文件应当对招标文件提出的要求和条件作出明确响应。</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11.2 投标人在编制投标文件时，请按照招标文件第六部分规定的格式进行填写并提交到对应位置。</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11.4 投标人必须保证投标文件所提供的全部资料合法、真实、可靠。</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12．投标保证金</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12.1 本项目不收投标保证金。</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13．投标有效期</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13.1 投标有效期为：投标文件自提交投标文件截止时间之日起90天内有效。投标人一旦获取了本招标文件并参加投标，即被认为接受了投标有效期的约定。</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14.投标文件的式样和签署</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14.1 投标人应通过响应文件制作软件使用数字认证证书对投标文件进行合成、电子签章及加密打包。</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15．投标文件的提交</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15.1 投标文件提交</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15.1.1 投标人须在招标文件规定的截止时间前，通过响应文件编制软件制作完成后，登录“苏采云”系统在规定时间内完成提交。时间以“苏采云”系统时间为准。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15.1.2 截止时间以后提交的投标文件，“苏采云”系统将拒绝接收上传的任何投标文件。投标人应充分考虑网络环境、网络带宽等风险因素。</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15.1.3 提交投标文件时，投标人须使用制作该投标文件的同一数字认证证书进行提交操作。</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15.1.4提交完成后至解密前，投标人不能对加密投标文件时所使用的数字认证证书进行更新、续费，否则可能引起的投标文件解密失败等相关后果由投标人自行承担。</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15.1.5因不可抗力事件造成的投标文件的损坏、丢失的，采购代理机构不承担责任。</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15.2 采购代理机构可以通过修改招标文件自行酌情延长提交截止时间，在此情况下，推迟的提交截止时间将在原公告媒体上发布公告。投标人应及时自行登录系统查看相应内容。</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16．投标文件的补充、修改或者撤回</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16.1 在提交截止时间前，投标人可以对所提交的投标文件进行补充、修改或者撤回。投标人撤回电子响应文件，则认为其不再参与本项目磋商活动。</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16.2 投标人在提交截止时间前需要对投标文件进行补充、修改的，应当使用响应文件制作软件重新制作并提交。</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16.3 在提交截止时间之后，投标人不得对其投标文件作任何补充、修改或撤回。</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16.4 在提交截止时间至招标文件中规定的投标有效期满之间，投标人不得撤回其投标。</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四、开标及评标</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17．开标</w:t>
      </w:r>
      <w:r/>
    </w:p>
    <w:p>
      <w:pPr>
        <w:ind w:firstLine="0"/>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.1 采购代理机构将在招标公告中规定的时间和地点组织公开开标。投标人应当按照《操作手册》规定，参加开标活动和在苏采云系统规定的时间内对投标文件进行解密。</w:t>
      </w:r>
      <w:r/>
    </w:p>
    <w:p>
      <w:pPr>
        <w:ind w:firstLine="0"/>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2开标仪式由采购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0"/>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ind w:firstLine="0"/>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.4本项目在限定的解密时间内，只要有任一家投标人解密成功，即视为“苏采云”系统运行无故障。</w:t>
      </w:r>
      <w:r/>
    </w:p>
    <w:p>
      <w:pPr>
        <w:ind w:firstLine="0"/>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.5电子投标文件解密全部完成后，苏采云系统宣布各投标人名称和投标价格。</w:t>
      </w:r>
      <w:r/>
    </w:p>
    <w:p>
      <w:pPr>
        <w:ind w:firstLine="0"/>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.6投标人在开标过程中涉及到的投标文件解密、开标结果确认等工作，应按照《操作手册》规定执行。</w:t>
      </w:r>
      <w:r/>
    </w:p>
    <w:p>
      <w:pPr>
        <w:ind w:firstLine="0"/>
        <w:jc w:val="lef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7</w:t>
      </w:r>
      <w:r>
        <w:rPr>
          <w:rFonts w:asciiTheme="minorEastAsia" w:hAnsiTheme="minorEastAsia" w:eastAsiaTheme="minorEastAsia"/>
        </w:rPr>
        <w:t xml:space="preserve">.7投标人如果对开标过程和开标记录有疑义，应当根据《操作手册》规定提出，如苏采云系统中《开标记录表》宣布后5分钟内未提出的，视同认可开标结果。</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18.投标人资格审查</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18.1 开标结束后，采购人或者采购代理机构将依法对投标人的资格进行审查。合格投标人不足3家的，不进入后续程序。</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19．评标委员会组成</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19.1 评标委员会由采购人代表和评审专家组成，成员人数应当为5人以上单数，其中评审专家不得少于成员总数的三分之二。</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采购项目符合下列情形之一的，评标委员会成员人数应当为7人以上单数：</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（一）采购预算金额在1000万元以上；</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（二）技术复杂；</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（三）社会影响较大。</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评审专家对本单位的采购项目只能作为采购人代表参与评标，《政府采购货物和服务招标投标管理办法》第四十八条第二款规定情形除外。采购代理机构工作人员不得参加由</w:t>
      </w:r>
      <w:r>
        <w:rPr>
          <w:rFonts w:hint="eastAsia" w:asciiTheme="minorEastAsia" w:hAnsiTheme="minorEastAsia" w:eastAsiaTheme="minorEastAsia"/>
        </w:rPr>
        <w:t xml:space="preserve">本机构代理的政府采购项目的评标。</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评标委员会成员名单在评标结果公告前应当保密。</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20.投标人符合性审查</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20.1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20.2 投标文件澄清</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20.2.2投标人的澄清应登录“苏采云”系统进入“澄清事项”模块进行。</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20.3 开标至评标结束期间，投标人应保持系统在线，如因投标人自身原因未在规定时间内按评标委员会要求进行澄清、说明或者补正的，一切后果由投标人自行承担。</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21．无效投标的情形</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21.1 投标人存在下列情况之一的，其投标无效：</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（1）投标文件未按招标文件要求进行有效签章的；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（2）报价超过招标文件中规定的预算金额或最高限价的；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（3）投标文件含有采购人不能接受的附加条件的;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（4）不同投标人的法定代表人或单位负责人为同一个人或者存在直接控股、管理关系的；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（6）经评标委员会认定符合异常低价无效投标情形的；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 (7)</w:t>
      </w:r>
      <w:r>
        <w:rPr>
          <w:rFonts w:asciiTheme="minorEastAsia" w:hAnsiTheme="minorEastAsia" w:eastAsiaTheme="minorEastAsia"/>
          <w:b/>
          <w:bCs/>
          <w:u w:val="single"/>
        </w:rPr>
        <w:t xml:space="preserve">未按项目要求进行报价的；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（8）不同投标人的电子投标文件IP地址、MAC地址、标书制作工具客户端标识码都一致的；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（9）为本项目提供整体设计、规范编制或者项目管理、监理、检测等服务的；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（10）项目配备人员数量有负偏离的；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（11）投标人对根据修正原则修正后的报价不确认的；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（12）投标文件中提供了虚假或失实资料的；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（13）投标人存在串通投标情形的；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（14）投标文件不满足招标文件的其它实质性要求的；</w:t>
      </w:r>
      <w:r/>
    </w:p>
    <w:p>
      <w:pPr>
        <w:ind w:firstLine="0"/>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（15）法律、法规、规章（适用本市的）及省级以上规范性文件（适用本市的）规定的其他无效情形</w:t>
      </w:r>
      <w:r>
        <w:rPr>
          <w:rFonts w:hint="eastAsia" w:asciiTheme="minorEastAsia" w:hAnsiTheme="minorEastAsia" w:eastAsiaTheme="minorEastAsia"/>
          <w:b/>
          <w:bCs/>
          <w:u w:val="single"/>
        </w:rPr>
        <w:t xml:space="preserve">。</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22. 串通投标的情形</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22.1 有下列情形之一的，视为投标人串通投标，投标无效：</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（1）不同投标人的投标文件由同一单位或者个人编制；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（2）不同投标人委托同一单位或者个人办理投标事宜；</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（3）不同投标人的投标文件载明的项目管理成员或者联系人员为同一人；</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（4）不同投标人的投标文件异常一致或者投标报价呈规律性差异；</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（5）不同投标人的投标文件相互混装。</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23.投标文件详细评审</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23.1 评标委员会将按照招标文件第五部分“评标办法和标准”第8项规定，对符合性审查合格的投标文件进行商务、技术和价格评估，综合比较与评价。</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24.评标过程的保密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24.1 在评标过程中，如果投标人试图在投标文件审查、澄清、比较及授标建议等方面向采购人、采购代理机构或参加评标的人员施加任何影响，都将会导致其投标无效。</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24.2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25．废标的情形</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25.1 出现下列情形之一的，将予废标：</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（1）符合专业条件的供应商或者对招标文件作实质响应的供应商不足三家的；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（2）出现影响采购公正的违法、违规行为的；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（3）投标人的报价均超过了采购预算，采购人不能支付的；</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（4）因重大变故，采购任务取消的； </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废标后，采购人应当将废标理由通知所有投标人。</w:t>
      </w:r>
      <w:r/>
    </w:p>
    <w:p>
      <w:pPr>
        <w:pStyle w:val="707"/>
        <w:ind w:firstLine="0"/>
        <w:jc w:val="center"/>
        <w:rPr>
          <w:rFonts w:asciiTheme="minorEastAsia" w:hAnsiTheme="minorEastAsia" w:eastAsiaTheme="minorEastAsia"/>
          <w:sz w:val="28"/>
          <w:szCs w:val="28"/>
          <w:lang w:eastAsia="zh-CN"/>
        </w:rPr>
      </w:pPr>
      <w:r>
        <w:rPr>
          <w:rFonts w:hint="eastAsia" w:asciiTheme="minorEastAsia" w:hAnsiTheme="minorEastAsia" w:eastAsiaTheme="minorEastAsia"/>
          <w:sz w:val="28"/>
          <w:szCs w:val="28"/>
          <w:lang w:eastAsia="zh-CN"/>
        </w:rPr>
        <w:t xml:space="preserve">五、确定结果</w:t>
      </w:r>
      <w:r/>
    </w:p>
    <w:p>
      <w:pPr>
        <w:ind w:firstLine="0"/>
        <w:jc w:val="left"/>
        <w:rPr>
          <w:rFonts w:asciiTheme="minorEastAsia" w:hAnsiTheme="minorEastAsia" w:eastAsiaTheme="minorEastAsia"/>
          <w:b/>
        </w:rPr>
      </w:pPr>
      <w:r>
        <w:rPr>
          <w:rFonts w:hint="eastAsia" w:asciiTheme="minorEastAsia" w:hAnsiTheme="minorEastAsia" w:eastAsiaTheme="minorEastAsia"/>
          <w:b/>
        </w:rPr>
        <w:t xml:space="preserve">26.确定中标人</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26.1采购代理机构在评标结束后2个工作日内将评标报告送采购人。</w:t>
      </w:r>
      <w:r/>
    </w:p>
    <w:p>
      <w:pPr>
        <w:ind w:firstLine="0"/>
        <w:jc w:val="left"/>
        <w:rPr>
          <w:rFonts w:asciiTheme="minorEastAsia" w:hAnsiTheme="minorEastAsia" w:eastAsiaTheme="minorEastAsia"/>
        </w:rPr>
      </w:pPr>
      <w:r/>
      <w:bookmarkStart w:id="93" w:name="_Hlk132702541"/>
      <w:r/>
      <w:bookmarkStart w:id="94" w:name="_Hlk132702790"/>
      <w:r>
        <w:rPr>
          <w:rFonts w:hint="eastAsia" w:asciiTheme="minorEastAsia" w:hAnsiTheme="minorEastAsia" w:eastAsiaTheme="minorEastAsia"/>
        </w:rPr>
        <w:t xml:space="preserve">26.</w:t>
      </w:r>
      <w:bookmarkEnd w:id="93"/>
      <w:r>
        <w:rPr>
          <w:rFonts w:hint="eastAsia" w:asciiTheme="minorEastAsia" w:hAnsiTheme="minorEastAsia" w:eastAsiaTheme="minorEastAsia"/>
        </w:rPr>
        <w:t xml:space="preserve">2</w:t>
      </w:r>
      <w:bookmarkEnd w:id="94"/>
      <w:r>
        <w:rPr>
          <w:rFonts w:hint="eastAsia" w:asciiTheme="minorEastAsia" w:hAnsiTheme="minorEastAsia" w:eastAsiaTheme="minorEastAsia"/>
        </w:rPr>
        <w:t xml:space="preserve">采购人自收到评标报告之日起5个工作日内，在评标报告确定的中标候选人名单中</w:t>
      </w:r>
      <w:r>
        <w:rPr>
          <w:rFonts w:hint="eastAsia" w:asciiTheme="minorEastAsia" w:hAnsiTheme="minorEastAsia" w:eastAsiaTheme="minorEastAsia"/>
        </w:rPr>
        <w:t xml:space="preserve">按顺序确定中标人。中标候选人并列的，按《政府采购货物和服务招标投标管理办法》（财政部87号令）相关规定执行。</w:t>
      </w:r>
      <w:r/>
    </w:p>
    <w:p>
      <w:pPr>
        <w:pStyle w:val="707"/>
        <w:ind w:firstLine="0"/>
        <w:jc w:val="center"/>
        <w:rPr>
          <w:rFonts w:cs="楷体" w:asciiTheme="minorEastAsia" w:hAnsiTheme="minorEastAsia" w:eastAsiaTheme="minorEastAsia"/>
          <w:sz w:val="28"/>
          <w:szCs w:val="28"/>
          <w:shd w:val="clear" w:color="auto" w:fill="ffffff"/>
          <w:lang w:eastAsia="zh-CN"/>
        </w:rPr>
      </w:pPr>
      <w:r>
        <w:rPr>
          <w:rFonts w:hint="eastAsia" w:cs="楷体" w:asciiTheme="minorEastAsia" w:hAnsiTheme="minorEastAsia" w:eastAsiaTheme="minorEastAsia"/>
          <w:sz w:val="28"/>
          <w:szCs w:val="28"/>
          <w:shd w:val="clear" w:color="auto" w:fill="ffffff"/>
          <w:lang w:eastAsia="zh-CN"/>
        </w:rPr>
        <w:t xml:space="preserve">六、授予合同</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27．中标通知书</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27.1 自中标人确定之日起2个工作日内，采购代理机构向中标人发出中标通知书，同时编制发布采购结果公告。</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27.2中标通知书发出后，采购人不得违法改变中标结果，中标人无正当理由不得放弃中标。</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28.履约保证金</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28.本项目不收取履约保证金。</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29．签订合同</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29.1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29.3 政府采购合同应当包括采购人与中标人的名称和住所、标的、数量、质量、价款或者报酬、履行期限及地点和方式、验收要求、违约责任、解决争议的方法等内容。</w:t>
      </w:r>
      <w:r/>
    </w:p>
    <w:p>
      <w:pPr>
        <w:ind w:firstLine="0"/>
        <w:jc w:val="left"/>
        <w:rPr>
          <w:rFonts w:asciiTheme="minorEastAsia" w:hAnsiTheme="minorEastAsia" w:eastAsiaTheme="minorEastAsia"/>
        </w:rPr>
      </w:pPr>
      <w:r/>
      <w:bookmarkStart w:id="95" w:name="OLE_LINK143"/>
      <w:r/>
      <w:bookmarkStart w:id="96" w:name="OLE_LINK142"/>
      <w:r>
        <w:rPr>
          <w:rFonts w:hint="eastAsia" w:asciiTheme="minorEastAsia" w:hAnsiTheme="minorEastAsia" w:eastAsiaTheme="minorEastAsia"/>
        </w:rPr>
        <w:t xml:space="preserve">29.4采购人应当自采购合同签订之日起2个工作日内，将政府采购合同在政府采购指定媒体予以公告。</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29.6采购人与中标</w:t>
      </w:r>
      <w:bookmarkEnd w:id="95"/>
      <w:r/>
      <w:bookmarkEnd w:id="96"/>
      <w:r>
        <w:rPr>
          <w:rFonts w:hint="eastAsia" w:asciiTheme="minorEastAsia" w:hAnsiTheme="minorEastAsia" w:eastAsiaTheme="minorEastAsia"/>
        </w:rPr>
        <w:t xml:space="preserve">人应当根据合同的约定依法履行合同义务。政府采购合同的履行、违约责任和解决争议的方法等适用《中华人民共和国民法典》。</w:t>
      </w:r>
      <w:r/>
    </w:p>
    <w:p>
      <w:pPr>
        <w:ind w:firstLine="0"/>
        <w:jc w:val="left"/>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b/>
          <w:sz w:val="28"/>
          <w:szCs w:val="28"/>
          <w:shd w:val="clear" w:color="auto" w:fill="ffffff"/>
        </w:rPr>
      </w:pPr>
      <w:r>
        <w:rPr>
          <w:rFonts w:hint="eastAsia" w:asciiTheme="minorEastAsia" w:hAnsiTheme="minorEastAsia" w:eastAsiaTheme="minorEastAsia"/>
          <w:b/>
          <w:sz w:val="28"/>
          <w:szCs w:val="28"/>
          <w:shd w:val="clear" w:color="auto" w:fill="ffffff"/>
        </w:rPr>
        <w:t xml:space="preserve">七、询问、质疑、投诉</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30．询问</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30.1供应商对招标活动事项有疑问的，可以向采购人或采购代理机构提出询问，采购人</w:t>
      </w:r>
      <w:r>
        <w:rPr>
          <w:rFonts w:hint="eastAsia" w:asciiTheme="minorEastAsia" w:hAnsiTheme="minorEastAsia" w:eastAsiaTheme="minorEastAsia"/>
        </w:rPr>
        <w:t xml:space="preserve">或采购代理机构将在3个工作日内对供应商依法提出的询问作出答复，但答复的内容不得涉及商业秘密。</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31．质疑</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以上规定的供应商应知其权益受到损害之日，是指：</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（1）对可以质疑的采购文件提出质疑的，为收到采购文件之日或者采购文件公告期限届满之日；</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（2）对采购过程提出质疑的，为各采购程序环节结束之日；</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（3）对中标结果提出质疑的，为中标结果公告期限届满之日。</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7" w:name="_Hlk132706924"/>
      <w:r>
        <w:rPr>
          <w:rFonts w:hint="eastAsia" w:asciiTheme="minorEastAsia" w:hAnsiTheme="minorEastAsia" w:eastAsiaTheme="minorEastAsia"/>
        </w:rPr>
        <w:t xml:space="preserve">政府采购监管部门</w:t>
      </w:r>
      <w:bookmarkEnd w:id="97"/>
      <w:r>
        <w:rPr>
          <w:rFonts w:hint="eastAsia" w:asciiTheme="minorEastAsia" w:hAnsiTheme="minorEastAsia" w:eastAsiaTheme="minorEastAsia"/>
        </w:rPr>
        <w:t xml:space="preserve">将其列入不良行为记录名单，并依法予以处罚。</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31.3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98" w:name="OLE_LINK5"/>
      <w:r>
        <w:rPr>
          <w:rFonts w:hint="eastAsia" w:asciiTheme="minorEastAsia" w:hAnsiTheme="minorEastAsia" w:eastAsiaTheme="minorEastAsia"/>
        </w:rPr>
        <w:t xml:space="preserve">公共资源交易中心</w:t>
      </w:r>
      <w:bookmarkEnd w:id="98"/>
      <w:r>
        <w:rPr>
          <w:rFonts w:hint="eastAsia" w:asciiTheme="minorEastAsia" w:hAnsiTheme="minorEastAsia" w:eastAsiaTheme="minorEastAsia"/>
        </w:rPr>
        <w:t xml:space="preserve">提出，由公共资源交易中心负责答复。</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31.4 集中采购接受质疑函联系部门、联系电话和通讯地址、质疑流程及注意事项见“镇江市公共资源交易平台”网站“政民互动-质疑投诉渠道”。</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31.5采购人、采购代理机构不得拒收质疑供应商在法定质疑期内发出的质疑函，应当在收到质疑函后7个工作日内作出答复，并以书面形式通知质疑供应商和其他有关供应商。</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32．投诉</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32.2以联合体形式参加政府采购活动的，其投诉应当由组成联合体的所有供应商共同提</w:t>
      </w:r>
      <w:r>
        <w:rPr>
          <w:rFonts w:hint="eastAsia" w:asciiTheme="minorEastAsia" w:hAnsiTheme="minorEastAsia" w:eastAsiaTheme="minorEastAsia"/>
        </w:rPr>
        <w:t xml:space="preserve">出。</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32.3投诉流程及注意事项见“镇江市公共资源交易平台”网站“政民互动-质疑投诉渠道”。</w:t>
      </w:r>
      <w:r/>
    </w:p>
    <w:p>
      <w:pPr>
        <w:ind w:firstLine="0"/>
        <w:jc w:val="left"/>
        <w:rPr>
          <w:rFonts w:asciiTheme="minorEastAsia" w:hAnsiTheme="minorEastAsia" w:eastAsiaTheme="minorEastAsia"/>
        </w:rPr>
      </w:pPr>
      <w:r>
        <w:rPr>
          <w:rFonts w:asciiTheme="minorEastAsia" w:hAnsiTheme="minorEastAsia" w:eastAsiaTheme="minorEastAsia"/>
        </w:rPr>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shd w:val="clear" w:color="auto" w:fill="ffffff"/>
        </w:rPr>
        <w:t xml:space="preserve">八、诚实信用和解释权</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33．诚实信用</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33.1投标人应当遵循公平竞争的原则，不得恶意串通，不得妨碍其他投标人的竞争行为，不得损害采购人或者其他投标人的合法权益。</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33.2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33.3 供应商不得虚假承诺，否则，按照提供虚假材料谋取中标处理。</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33.4 供应商应自觉遵守开标、评标纪律，扰乱开标评标现场秩序的，属于失信行为，根据《江苏省政府采购供应商监督管理暂行办法》，失信行为将被记入供应商诚信档案。</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Theme="minorEastAsia" w:hAnsiTheme="minorEastAsia" w:eastAsiaTheme="minorEastAsia"/>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34.适用法律及约束力</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34.1 投标人一旦获取了本招标文件并参加投标，即被认为接受了本招标文件的规定和约束。</w:t>
      </w:r>
      <w:r/>
    </w:p>
    <w:p>
      <w:pPr>
        <w:ind w:firstLine="0"/>
        <w:jc w:val="left"/>
        <w:rPr>
          <w:rFonts w:asciiTheme="minorEastAsia" w:hAnsiTheme="minorEastAsia" w:eastAsiaTheme="minorEastAsia"/>
        </w:rPr>
      </w:pPr>
      <w:r>
        <w:rPr>
          <w:rFonts w:hint="eastAsia" w:asciiTheme="minorEastAsia" w:hAnsiTheme="minorEastAsia" w:eastAsiaTheme="minorEastAsia"/>
        </w:rPr>
        <w:t xml:space="preserve">34.2 本次招标及由本次招标产生的合同受中华人民共和国法律制约和保护。</w:t>
      </w:r>
      <w:r/>
    </w:p>
    <w:p>
      <w:pPr>
        <w:pStyle w:val="707"/>
        <w:ind w:firstLine="0"/>
        <w:rPr>
          <w:rFonts w:asciiTheme="minorEastAsia" w:hAnsiTheme="minorEastAsia" w:eastAsiaTheme="minorEastAsia"/>
          <w:lang w:eastAsia="zh-CN"/>
        </w:rPr>
      </w:pPr>
      <w:r>
        <w:rPr>
          <w:rFonts w:hint="eastAsia" w:asciiTheme="minorEastAsia" w:hAnsiTheme="minorEastAsia" w:eastAsiaTheme="minorEastAsia"/>
          <w:lang w:eastAsia="zh-CN"/>
        </w:rPr>
        <w:t xml:space="preserve">35.解释权</w:t>
      </w:r>
      <w:r/>
    </w:p>
    <w:p>
      <w:pPr>
        <w:ind w:firstLine="0"/>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除相关法律、法规规定外，本招标文件的解释权归镇江市公共资源交易中心所有。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合同</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1、定义： </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本合同中的下列术语应解释为：</w:t>
      </w:r>
      <w:r/>
    </w:p>
    <w:p>
      <w:pPr>
        <w:ind w:firstLine="0"/>
        <w:jc w:val="left"/>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1.1 “甲方”系指招标文件中所述购买服务的</w:t>
      </w:r>
      <w:r>
        <w:rPr>
          <w:rFonts w:hint="eastAsia" w:ascii="宋体" w:hAnsi="宋体" w:eastAsia="宋体" w:cs="宋体"/>
          <w:b/>
          <w:bCs/>
          <w:spacing w:val="-1"/>
          <w:u w:val="single"/>
        </w:rPr>
        <w:t xml:space="preserve">镇江市高等专科学校</w:t>
      </w:r>
      <w:r>
        <w:rPr>
          <w:rFonts w:hint="eastAsia" w:cs="仿宋" w:asciiTheme="minorEastAsia" w:hAnsiTheme="minorEastAsia" w:eastAsiaTheme="minorEastAsia"/>
        </w:rPr>
        <w:t xml:space="preserve">。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1.2 “乙方”系指招标文件中所述提供服务的供应商。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1.3 “服务”系指根据本招标文件规定提供的服务。即镇江市高等专科学校学生公寓服务与管理、房屋维护服务、公用设施设备维护服务、保洁服务、开展宿舍文化活动、“一站式”综合服务系统操作使用、日常安全管理服务、常态化保障防控服务、环境卫生与保洁管理、水电床铺和其他零星维修以及其它属于物业管理服务范围内的工作，服务亦包括招标文件中特别描述的其它形式的服务。</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1.4 “合同”系指甲方与乙方签署的、合同格式中载明的甲方与乙方所达成的协议，包括所有的附件、附录和构成合同的所有文件。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1.5 “合同价”系指根据合同规定，乙方在正确地完全履行合同义务后甲方应支付给乙方的价格。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2、合同组成部分</w:t>
      </w:r>
      <w:r>
        <w:rPr>
          <w:rFonts w:hint="eastAsia" w:cs="仿宋" w:asciiTheme="minorEastAsia" w:hAnsiTheme="minorEastAsia" w:eastAsiaTheme="minorEastAsia"/>
        </w:rPr>
        <w:tab/>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镇江市公共资源交易中心政府采购招标文件（</w:t>
      </w:r>
      <w:r>
        <w:rPr>
          <w:rFonts w:cs="仿宋" w:asciiTheme="minorEastAsia" w:hAnsiTheme="minorEastAsia" w:eastAsiaTheme="minorEastAsia"/>
        </w:rPr>
        <w:t xml:space="preserve">JSZC-321100-JZCG-G2026-</w:t>
      </w:r>
      <w:r>
        <w:rPr>
          <w:rFonts w:cs="仿宋" w:asciiTheme="minorEastAsia" w:hAnsiTheme="minorEastAsia" w:eastAsiaTheme="minorEastAsia"/>
        </w:rPr>
        <w:t xml:space="preserve">0036</w:t>
      </w:r>
      <w:r>
        <w:rPr>
          <w:rFonts w:hint="eastAsia" w:cs="仿宋" w:asciiTheme="minorEastAsia" w:hAnsiTheme="minorEastAsia" w:eastAsiaTheme="minorEastAsia"/>
        </w:rPr>
        <w:t xml:space="preserve">），提交的投标文件均是构成本合同不可分割的部分，还包括：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2.1 合同条款；</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2.2投标函；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2.3开标一览表；</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2.4 服务方案及服务承诺； </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2.5 中标通知书；</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2.6 甲方、乙方商定的其他必要文件。</w:t>
      </w:r>
      <w:r/>
    </w:p>
    <w:p>
      <w:pPr>
        <w:ind w:firstLine="0"/>
        <w:jc w:val="both"/>
        <w:rPr>
          <w:rFonts w:cs="仿宋" w:asciiTheme="minorEastAsia" w:hAnsiTheme="minorEastAsia" w:eastAsiaTheme="minorEastAsia"/>
          <w:b/>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3、 物业管理服务范围及服务要求</w:t>
      </w:r>
      <w:r/>
    </w:p>
    <w:p>
      <w:pPr>
        <w:ind w:firstLine="0"/>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本合同所提供服务详见招标文件第四部分及投标响应文件相应响应及承诺（乙方必须完全实现招标</w:t>
      </w:r>
      <w:r>
        <w:rPr>
          <w:rFonts w:hint="eastAsia" w:cs="仿宋" w:asciiTheme="minorEastAsia" w:hAnsiTheme="minorEastAsia" w:eastAsiaTheme="minorEastAsia"/>
          <w:b/>
        </w:rPr>
        <w:t xml:space="preserve">文</w:t>
      </w:r>
      <w:r>
        <w:rPr>
          <w:rFonts w:hint="eastAsia" w:cs="宋体" w:asciiTheme="minorEastAsia" w:hAnsiTheme="minorEastAsia" w:eastAsiaTheme="minorEastAsia"/>
          <w:color w:val="000000"/>
          <w:spacing w:val="-2"/>
        </w:rPr>
        <w:t xml:space="preserve">件中的采购要求，如有不足或缺陷，由乙方自行负责弥补，</w:t>
      </w:r>
      <w:r>
        <w:rPr>
          <w:rFonts w:hint="eastAsia" w:cs="宋体" w:asciiTheme="minorEastAsia" w:hAnsiTheme="minorEastAsia" w:eastAsiaTheme="minorEastAsia"/>
          <w:color w:val="000000"/>
          <w:spacing w:val="-13"/>
        </w:rPr>
        <w:t xml:space="preserve">甲方不再承担任何相关费用）</w:t>
      </w:r>
      <w:r/>
    </w:p>
    <w:p>
      <w:pPr>
        <w:ind w:firstLine="0"/>
        <w:jc w:val="both"/>
        <w:rPr>
          <w:rFonts w:cs="宋体" w:asciiTheme="minorEastAsia" w:hAnsiTheme="minorEastAsia" w:eastAsiaTheme="minorEastAsia"/>
          <w:color w:val="000000"/>
          <w:spacing w:val="-13"/>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rPr>
        <w:t xml:space="preserve">4、 服务费用与服务期</w:t>
      </w:r>
      <w:r/>
    </w:p>
    <w:p>
      <w:pPr>
        <w:pStyle w:val="763"/>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4.1在物业管理服务期内，甲方支付给乙方的物业管理服务费金额为人民币                          ________元/年。</w:t>
      </w:r>
      <w:r/>
    </w:p>
    <w:p>
      <w:pPr>
        <w:ind w:firstLine="0"/>
        <w:jc w:val="both"/>
        <w:rPr>
          <w:rFonts w:cs="仿宋"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4.2付款方式：合同签订后，收到乙方发票10个工作日内向乙方支付当年度服务费总额</w:t>
      </w:r>
      <w:r>
        <w:rPr>
          <w:rFonts w:hint="eastAsia" w:cs="仿宋" w:asciiTheme="minorEastAsia" w:hAnsiTheme="minorEastAsia" w:eastAsiaTheme="minorEastAsia"/>
        </w:rPr>
        <w:t xml:space="preserve">的</w:t>
      </w:r>
      <w:r>
        <w:rPr>
          <w:rFonts w:cs="仿宋" w:asciiTheme="minorEastAsia" w:hAnsiTheme="minorEastAsia" w:eastAsiaTheme="minorEastAsia"/>
        </w:rPr>
        <w:t xml:space="preserve">10%；第一个服务季度结束支付当年度服务费总额的15%；剩余年度服务费，在后续服务季度结束收到乙方发票</w:t>
      </w:r>
      <w:r>
        <w:rPr>
          <w:rFonts w:hint="eastAsia" w:cs="仿宋" w:asciiTheme="minorEastAsia" w:hAnsiTheme="minorEastAsia" w:eastAsiaTheme="minorEastAsia"/>
        </w:rPr>
        <w:t xml:space="preserve">10个工作日内</w:t>
      </w:r>
      <w:r>
        <w:rPr>
          <w:rFonts w:cs="仿宋" w:asciiTheme="minorEastAsia" w:hAnsiTheme="minorEastAsia" w:eastAsiaTheme="minorEastAsia"/>
        </w:rPr>
        <w:t xml:space="preserve">分季度等额支付，每季度支付比例为年度服务费总额25%。</w:t>
      </w:r>
      <w:r/>
    </w:p>
    <w:p>
      <w:pPr>
        <w:ind w:firstLine="0"/>
        <w:jc w:val="both"/>
        <w:rPr>
          <w:rFonts w:cs="仿宋" w:asciiTheme="minorEastAsia" w:hAnsiTheme="minorEastAsia" w:eastAsiaTheme="minorEastAsia"/>
          <w:bCs/>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rPr>
        <w:t xml:space="preserve">4.3项目服务期三年，合同一年一签（一年内服务符合考核要求的续签次年合同，如不符合可终止该合同）。本次合</w:t>
      </w:r>
      <w:r>
        <w:rPr>
          <w:rFonts w:hint="eastAsia" w:cs="仿宋" w:asciiTheme="minorEastAsia" w:hAnsiTheme="minorEastAsia" w:eastAsiaTheme="minorEastAsia"/>
          <w:bCs/>
        </w:rPr>
        <w:t xml:space="preserve">同自___年___月___日起至___年___月___晚十二时止。</w:t>
      </w:r>
      <w:bookmarkStart w:id="99" w:name="OLE_LINK16"/>
      <w:r>
        <w:rPr>
          <w:rFonts w:hint="eastAsia" w:cs="仿宋" w:asciiTheme="minorEastAsia" w:hAnsiTheme="minorEastAsia" w:eastAsiaTheme="minorEastAsia"/>
          <w:bCs/>
        </w:rPr>
        <w:t xml:space="preserve">如遇最低工资标准、社会保险缴纳基数等国家政策性因素调整，双方应签订补充合同，但所有补充合同的金额不得超过原合同采购金额的10%。</w:t>
      </w:r>
      <w:bookmarkEnd w:id="99"/>
      <w:r/>
      <w:r/>
    </w:p>
    <w:p>
      <w:pPr>
        <w:ind w:firstLine="0"/>
        <w:jc w:val="both"/>
        <w:widowControl/>
        <w:rPr>
          <w:rFonts w:cs="仿宋" w:asciiTheme="minorEastAsia" w:hAnsiTheme="minorEastAsia" w:eastAsiaTheme="minorEastAsia"/>
          <w:bCs/>
        </w:rPr>
        <w:outlineLvl w:val="0"/>
      </w:pPr>
      <w:r>
        <w:rPr>
          <w:rFonts w:hint="eastAsia" w:cs="仿宋" w:asciiTheme="minorEastAsia" w:hAnsiTheme="minorEastAsia" w:eastAsiaTheme="minorEastAsia"/>
          <w:bCs/>
        </w:rPr>
        <w:t xml:space="preserve">4.4本次中标服务费用包含人员工资、</w:t>
      </w:r>
      <w:r>
        <w:rPr>
          <w:rFonts w:hint="eastAsia" w:cs="仿宋" w:asciiTheme="minorEastAsia" w:hAnsiTheme="minorEastAsia" w:eastAsiaTheme="minorEastAsia"/>
          <w:bCs/>
        </w:rPr>
        <w:t xml:space="preserve">社会保险、住房公积金、福利费</w:t>
      </w:r>
      <w:r>
        <w:rPr>
          <w:rFonts w:hint="eastAsia" w:cs="仿宋" w:asciiTheme="minorEastAsia" w:hAnsiTheme="minorEastAsia" w:eastAsiaTheme="minorEastAsia"/>
          <w:bCs/>
        </w:rPr>
        <w:t xml:space="preserve">、小型零星维修费【单件</w:t>
      </w:r>
      <w:r>
        <w:rPr>
          <w:rFonts w:cs="仿宋" w:asciiTheme="minorEastAsia" w:hAnsiTheme="minorEastAsia" w:eastAsiaTheme="minorEastAsia"/>
          <w:bCs/>
        </w:rPr>
        <w:t xml:space="preserve">300元（含）以内】、用具以及所需缴纳的任何规费、</w:t>
      </w:r>
      <w:r>
        <w:rPr>
          <w:rFonts w:cs="仿宋" w:asciiTheme="minorEastAsia" w:hAnsiTheme="minorEastAsia" w:eastAsiaTheme="minorEastAsia"/>
          <w:bCs/>
        </w:rPr>
        <w:t xml:space="preserve">税费、加班费、高温费</w:t>
      </w:r>
      <w:r>
        <w:rPr>
          <w:rFonts w:cs="仿宋" w:asciiTheme="minorEastAsia" w:hAnsiTheme="minorEastAsia" w:eastAsiaTheme="minorEastAsia"/>
          <w:bCs/>
        </w:rPr>
        <w:t xml:space="preserve">、管理费等在内的所有费用</w:t>
      </w:r>
      <w:r>
        <w:rPr>
          <w:rFonts w:hint="eastAsia" w:cs="仿宋" w:asciiTheme="minorEastAsia" w:hAnsiTheme="minorEastAsia" w:eastAsiaTheme="minorEastAsia"/>
          <w:bCs/>
        </w:rPr>
        <w:t xml:space="preserve">。</w:t>
      </w:r>
      <w:r/>
    </w:p>
    <w:p>
      <w:pPr>
        <w:ind w:firstLine="0"/>
        <w:jc w:val="both"/>
        <w:widowControl/>
        <w:rPr>
          <w:rFonts w:cs="仿宋" w:asciiTheme="minorEastAsia" w:hAnsiTheme="minorEastAsia" w:eastAsiaTheme="minorEastAsia"/>
          <w:bCs/>
        </w:rPr>
        <w:outlineLvl w:val="0"/>
      </w:pPr>
      <w:r>
        <w:rPr>
          <w:rFonts w:hint="eastAsia" w:cs="仿宋" w:asciiTheme="minorEastAsia" w:hAnsiTheme="minorEastAsia" w:eastAsiaTheme="minorEastAsia"/>
          <w:bCs/>
        </w:rPr>
        <w:t xml:space="preserve">4.5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firstLine="0"/>
        <w:jc w:val="both"/>
        <w:widowControl/>
        <w:rPr>
          <w:rFonts w:cs="仿宋" w:asciiTheme="minorEastAsia" w:hAnsiTheme="minorEastAsia" w:eastAsiaTheme="minorEastAsia"/>
          <w:bCs/>
        </w:rPr>
        <w:outlineLvl w:val="0"/>
      </w:pPr>
      <w:r>
        <w:rPr>
          <w:rFonts w:hint="eastAsia" w:cs="仿宋" w:asciiTheme="minorEastAsia" w:hAnsiTheme="minorEastAsia" w:eastAsiaTheme="minorEastAsia"/>
          <w:bCs/>
        </w:rPr>
        <w:t xml:space="preserve">4.6本项目中标价格三年内不予调整（国家政策性调整除外），如甲方因岗位变动所造成的人员增减，经双方协商可签订补充协议。</w:t>
      </w:r>
      <w:r/>
    </w:p>
    <w:p>
      <w:pPr>
        <w:ind w:firstLine="0"/>
        <w:jc w:val="both"/>
        <w:widowControl/>
        <w:rPr>
          <w:rFonts w:cs="仿宋" w:asciiTheme="minorEastAsia" w:hAnsiTheme="minorEastAsia" w:eastAsiaTheme="minorEastAsia"/>
          <w:bCs/>
        </w:rPr>
        <w:outlineLvl w:val="0"/>
      </w:pPr>
      <w:r>
        <w:rPr>
          <w:rFonts w:cs="仿宋" w:asciiTheme="minorEastAsia" w:hAnsiTheme="minorEastAsia" w:eastAsiaTheme="minorEastAsia"/>
          <w:bCs/>
        </w:rPr>
        <w:t xml:space="preserve">4.7如发生工伤、疾病乃至死亡的一切责任及费用由乙方全部负责。</w:t>
      </w:r>
      <w:r/>
    </w:p>
    <w:p>
      <w:pPr>
        <w:ind w:firstLine="0"/>
        <w:jc w:val="both"/>
        <w:widowControl/>
        <w:rPr>
          <w:rFonts w:cs="仿宋" w:asciiTheme="minorEastAsia" w:hAnsiTheme="minorEastAsia" w:eastAsiaTheme="minorEastAsia"/>
          <w:bCs/>
        </w:rPr>
        <w:outlineLvl w:val="0"/>
      </w:pPr>
      <w:r>
        <w:rPr>
          <w:rFonts w:cs="仿宋" w:asciiTheme="minorEastAsia" w:hAnsiTheme="minorEastAsia" w:eastAsiaTheme="minorEastAsia"/>
          <w:bCs/>
        </w:rPr>
        <w:t xml:space="preserve">4.8 履行物业服务任务中发生差错造成第三者的意外伤亡事故及所引发的责任、经济由乙方承担。</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b/>
        </w:rPr>
        <w:t xml:space="preserve">5、甲、乙双方权利义务</w:t>
      </w:r>
      <w:r/>
    </w:p>
    <w:p>
      <w:pPr>
        <w:ind w:firstLine="0"/>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5.1甲方权利义务</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5.1.1甲方审定乙方拟定的管理制度，并根据实际情况提出合理化修改意见，乙方应予遵守。</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5.1.2甲方检查监督乙方管理工作的实施及制度的执行情况。</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5.1.3甲方协助乙方作好后勤管理工作和宣传教育活动。</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5.1.4甲方对乙方管理实施监督检查。有权要求乙方对违反服务承诺的事项进行限期整改；有权对乙方不称职的人员提出撤换的建议。因乙方原因，造成重大经济损失或重大管理失误，甲方有权要求乙方承担赔偿责任，直至终止合同。</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5.1.5甲方有权要求乙方按双方约定的管理标准提供管理报告等管理信息。</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5.1.6</w:t>
      </w:r>
      <w:r>
        <w:rPr>
          <w:rFonts w:hint="eastAsia" w:ascii="宋体" w:hAnsi="宋体" w:eastAsia="宋体" w:cs="宋体"/>
          <w:spacing w:val="-1"/>
        </w:rPr>
        <w:t xml:space="preserve">甲方有权对乙方服务工作质量进行监督检查和考核考评，对达不到采</w:t>
      </w:r>
      <w:r>
        <w:rPr>
          <w:rFonts w:hint="eastAsia" w:ascii="宋体" w:hAnsi="宋体" w:eastAsia="宋体" w:cs="宋体"/>
          <w:spacing w:val="-3"/>
        </w:rPr>
        <w:t xml:space="preserve">购文件的服务要求和标准的项目，有权按本合同有关奖惩条款进行奖惩，并提出</w:t>
      </w:r>
      <w:r>
        <w:rPr>
          <w:rFonts w:hint="eastAsia" w:ascii="宋体" w:hAnsi="宋体" w:eastAsia="宋体" w:cs="宋体"/>
          <w:spacing w:val="-6"/>
        </w:rPr>
        <w:t xml:space="preserve">限时整改意见。</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5.1.7甲方负责提供本委托项目工作人员提供办公用房及仓库，产权归甲方所有，并免费提供所需的用水和用电。</w:t>
      </w:r>
      <w:r/>
    </w:p>
    <w:p>
      <w:pPr>
        <w:ind w:firstLine="0"/>
        <w:jc w:val="left"/>
        <w:widowControl/>
        <w:rPr>
          <w:rFonts w:cs="仿宋" w:asciiTheme="minorEastAsia" w:hAnsiTheme="minorEastAsia" w:eastAsiaTheme="minorEastAsia"/>
          <w:bCs/>
        </w:rPr>
      </w:pPr>
      <w:r>
        <w:rPr>
          <w:rFonts w:hint="eastAsia" w:cs="仿宋" w:asciiTheme="minorEastAsia" w:hAnsiTheme="minorEastAsia" w:eastAsiaTheme="minorEastAsia"/>
        </w:rPr>
        <w:t xml:space="preserve">5.1.8</w:t>
      </w:r>
      <w:r>
        <w:rPr>
          <w:rFonts w:hint="eastAsia" w:cs="仿宋" w:asciiTheme="minorEastAsia" w:hAnsiTheme="minorEastAsia" w:eastAsiaTheme="minorEastAsia"/>
          <w:bCs/>
        </w:rPr>
        <w:t xml:space="preserve">乙方应严格按照本项目服务要求及细则执行并落实到位，如经甲方检查未达到相关服务质量要求及标准，甲方有权对乙方进行经济处罚。</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5.1.9甲方有权在合同签订后按投标文件中提供的现有已录用人员花名册进行核实，核实过程中或实际实施过程中如发现投标人花名册人员与现场实际服务人员不一致，则视为违约，甲方可终止合同，乙方承担相应法律责任。</w:t>
      </w:r>
      <w:r/>
    </w:p>
    <w:p>
      <w:pPr>
        <w:ind w:firstLine="0"/>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5.2乙方权利义务</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5.2.1乙方每月至少一次派出一名高层管理人员或质检员到本项目检查综合服务情况，征询甲方意见。对甲方合理之建议应予采纳。</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5.2.2 乙方根据有关法律、法规政策及本合同规定，制定各项管理办法、规章制度、实施细则，自主开展各项管理活动，但不得损害甲方的合法权益，也不得获取除物业服务费外的利益。</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5.2.3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5.2.4乙方负责编制物业管理年度管理计划。每月底向甲方提交服务运行工作报告，每月公开一次人员考核情况，每季度向甲方提供人员编制及档案材料。</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5.2.5乙方提供本项目所需的设施必须符合国家相关规定，如因设施使用不当，对甲方或任何第三人所造成的一切损失由乙方负全部责任。</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5.2.6乙方所录用人员要符合甲方的岗位要求，重要岗位人员聘用需经甲方审定，如有需要，乙方的所有工作人员要听从甲方调动指挥。</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5.2.7 乙方自觉执行国家的法律、法规，按镇江市人社部门有关规定及时缴纳相关保险费用，签订劳</w:t>
      </w:r>
      <w:r>
        <w:rPr>
          <w:rFonts w:cs="仿宋" w:asciiTheme="minorEastAsia" w:hAnsiTheme="minorEastAsia" w:eastAsiaTheme="minorEastAsia"/>
        </w:rPr>
        <w:t xml:space="preserve">动合同，</w:t>
      </w:r>
      <w:r>
        <w:rPr>
          <w:rFonts w:cs="仿宋" w:asciiTheme="minorEastAsia" w:hAnsiTheme="minorEastAsia" w:eastAsiaTheme="minorEastAsia"/>
        </w:rPr>
        <w:t xml:space="preserve">人员工资不得低于国家、省、市、区有关规定，独立处理劳资纠纷等工作。</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5.2.8本合同终止时，乙方必须向甲方移交全部用房及管理的全部档案资料，本项目不得转包。</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5.2.9 乙方要求协助工作或提出工作建议，甲方认为合理的，甲方应予全力支持和配合。</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5.2.10乙方负责派驻本项目服务人员的教育、培训和管理。要求员工严格遵守甲方各项规章制度，保持甲方良好的环境和秩序（尤其不能在甲方提供的工作间里堆放任何垃圾</w:t>
      </w:r>
      <w:r>
        <w:rPr>
          <w:rFonts w:cs="仿宋" w:asciiTheme="minorEastAsia" w:hAnsiTheme="minorEastAsia" w:eastAsiaTheme="minorEastAsia"/>
        </w:rPr>
        <w:t xml:space="preserve">和使用大功率的电器），爱护本项目财物，注意言行举止以维护甲方良好的形象，如发现有违法乱纪，并经查实确属乙方人员所为时，乙方将严肃处理有关人员；造成损失的，乙方应承担相应责任。</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5.2.11乙方选派现场管理人员具体安排、全面督导每日、每周、每月的服务工作，巡检（分自检和参与甲方联检）现场服务质量情况，及时做好工作记录，及时处理有关投诉，并做好与甲方主管负责人的日常工作联系。</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t xml:space="preserve">5.2.12乙方制定和执行有关应急预案，遇有紧急情况及突发事件时，乙方所派工作人员有责任在最短的时间内处理好现场，并应无条件听从甲方现场工作人员调遣。</w:t>
      </w:r>
      <w:r/>
    </w:p>
    <w:p>
      <w:pPr>
        <w:ind w:firstLine="0"/>
        <w:jc w:val="left"/>
        <w:widowControl/>
        <w:rPr>
          <w:rFonts w:cs="仿宋" w:asciiTheme="minorEastAsia" w:hAnsiTheme="minorEastAsia" w:eastAsiaTheme="minorEastAsia"/>
          <w:b/>
        </w:rPr>
      </w:pPr>
      <w:r>
        <w:rPr>
          <w:rFonts w:hint="eastAsia" w:cs="仿宋" w:asciiTheme="minorEastAsia" w:hAnsiTheme="minorEastAsia" w:eastAsiaTheme="minorEastAsia"/>
          <w:b/>
        </w:rPr>
        <w:t xml:space="preserve">6、甲、乙双方违约责任</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6.1甲方违反本合同的付款约定，使乙方未完成规定管理目标，乙方有权要求甲方在一定期限内解决，逾期未解决的，乙方有权终止合同；造成乙方经济损失的，甲方应给予乙方经济赔偿，并承担相应的法律责任。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6.3 合同有效期内，任何一方均不得无故解除本合同，否则责任方承担违约责任，并向对方支付相当于本合同服务费总额的10%的款项作为违约金。任何一方因故解除本合同，需提前一个月通知对方，否则视其违约，并承担违约责任。</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6.4乙方应严格执行各项服务标准，确保工作质量。如有质量问题，甲方有权按有关处罚规定进行经济处罚。</w:t>
      </w:r>
      <w:r/>
    </w:p>
    <w:p>
      <w:pPr>
        <w:ind w:firstLine="0"/>
        <w:jc w:val="left"/>
        <w:widowControl/>
        <w:rPr>
          <w:rFonts w:ascii="宋体" w:hAnsi="宋体" w:eastAsia="宋体" w:cs="宋体"/>
          <w:spacing w:val="-6"/>
        </w:rPr>
      </w:pPr>
      <w:r>
        <w:rPr>
          <w:rFonts w:hint="eastAsia" w:cs="仿宋" w:asciiTheme="minorEastAsia" w:hAnsiTheme="minorEastAsia" w:eastAsiaTheme="minorEastAsia"/>
        </w:rPr>
        <w:t xml:space="preserve">6.5</w:t>
      </w:r>
      <w:r>
        <w:rPr>
          <w:rFonts w:hint="eastAsia" w:ascii="宋体" w:hAnsi="宋体" w:eastAsia="宋体" w:cs="宋体"/>
        </w:rPr>
        <w:t xml:space="preserve">乙方未能按照甲方关于物业工作考核的要求开展相关工作，造成不能完</w:t>
      </w:r>
      <w:r>
        <w:rPr>
          <w:rFonts w:hint="eastAsia" w:ascii="宋体" w:hAnsi="宋体" w:eastAsia="宋体" w:cs="宋体"/>
          <w:spacing w:val="-6"/>
        </w:rPr>
        <w:t xml:space="preserve">成管理目标、直接造成甲方经济损失或不良影响的， 乙方须</w:t>
      </w:r>
      <w:r>
        <w:rPr>
          <w:rFonts w:hint="eastAsia" w:ascii="宋体" w:hAnsi="宋体" w:eastAsia="宋体" w:cs="宋体"/>
          <w:spacing w:val="-7"/>
        </w:rPr>
        <w:t xml:space="preserve">承担管理责任，甲方</w:t>
      </w:r>
      <w:r>
        <w:rPr>
          <w:rFonts w:hint="eastAsia" w:ascii="宋体" w:hAnsi="宋体" w:eastAsia="宋体" w:cs="宋体"/>
          <w:spacing w:val="-2"/>
        </w:rPr>
        <w:t xml:space="preserve">有权扣除乙方的服务费（一季度累计扣除部分在付款时一并</w:t>
      </w:r>
      <w:r>
        <w:rPr>
          <w:rFonts w:hint="eastAsia" w:ascii="宋体" w:hAnsi="宋体" w:eastAsia="宋体" w:cs="宋体"/>
          <w:spacing w:val="-3"/>
        </w:rPr>
        <w:t xml:space="preserve">扣除</w:t>
      </w:r>
      <w:r>
        <w:rPr>
          <w:rFonts w:hint="eastAsia" w:ascii="宋体" w:hAnsi="宋体" w:eastAsia="宋体" w:cs="宋体"/>
          <w:spacing w:val="-20"/>
        </w:rPr>
        <w:t xml:space="preserve">），</w:t>
      </w:r>
      <w:r>
        <w:rPr>
          <w:rFonts w:hint="eastAsia" w:ascii="宋体" w:hAnsi="宋体" w:eastAsia="宋体" w:cs="宋体"/>
          <w:spacing w:val="-3"/>
        </w:rPr>
        <w:t xml:space="preserve">赔偿事故造</w:t>
      </w:r>
      <w:r>
        <w:rPr>
          <w:rFonts w:hint="eastAsia" w:ascii="宋体" w:hAnsi="宋体" w:eastAsia="宋体" w:cs="宋体"/>
          <w:spacing w:val="-6"/>
        </w:rPr>
        <w:t xml:space="preserve">成的经济损失。</w:t>
      </w:r>
      <w:r/>
    </w:p>
    <w:p>
      <w:pPr>
        <w:ind w:firstLine="0"/>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7、税费</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7.1中国政府根据现行税法规定对甲方征收的、与本合同有关的一切税费，均由甲方负担，招标文件另有规定的除外。</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7.2中国政府根据现行税法规定对乙方征收的、与本合同有关的一切税费，均由乙方负担。</w:t>
      </w:r>
      <w:r/>
    </w:p>
    <w:p>
      <w:pPr>
        <w:ind w:firstLine="0"/>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8、不可抗力</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8.1 如果双方中任何一方由于战争、地震、洪涝、体制调整等不能预见、不能避免的，且不能克服的不可抗力事件影响全部或部分合同无法履行时，受事件影响的一方可全部或部分免除责任。</w:t>
      </w:r>
      <w:r/>
    </w:p>
    <w:p>
      <w:pPr>
        <w:ind w:firstLine="0"/>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9、 转让和分包</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9.1 本合同不得转让和分包。</w:t>
      </w:r>
      <w:r/>
    </w:p>
    <w:p>
      <w:pPr>
        <w:ind w:firstLine="0"/>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10、纠纷解决办法</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10.2 在诉讼期间，本合同应继续执行。</w:t>
      </w:r>
      <w:r/>
    </w:p>
    <w:p>
      <w:pPr>
        <w:ind w:firstLine="0"/>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11、违约终止合同</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11.1 在甲方对乙方违约而采取的任何补救措施不受影响的情况下，甲方可向乙方发出终止部分或全部合同的书面通知书。</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 如果乙方未能按合同规定的期限或甲方同意延长的限期内完成部分或全部服务工作;</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(2) 乙方在收到甲方发出的违约通知后10天内，或经甲方书面认可延长的时间内未能纠正其过失;</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(3) 如果乙方未能履行合同规定的其他义务。</w:t>
      </w:r>
      <w:r/>
    </w:p>
    <w:p>
      <w:pPr>
        <w:ind w:firstLine="0"/>
        <w:jc w:val="both"/>
        <w:widowControl/>
        <w:rPr>
          <w:rFonts w:cs="仿宋" w:asciiTheme="minorEastAsia" w:hAnsiTheme="minorEastAsia" w:eastAsiaTheme="minorEastAsia"/>
        </w:rPr>
      </w:pPr>
      <w:r>
        <w:rPr>
          <w:rFonts w:hint="eastAsia" w:cs="仿宋" w:asciiTheme="minorEastAsia" w:hAnsiTheme="minorEastAsia" w:eastAsiaTheme="minorEastAsia"/>
        </w:rPr>
        <w:t xml:space="preserve">11.2 在甲方根据上述第11.1条规定，终止了全部或部分合同后，甲方可以依其认为适当的条件和方法购买与此服务类似的服务，乙方应对甲方购买类似服务所超出的那部分费用负责。但是，乙方应继续执行合同中未终止的部分。</w:t>
      </w:r>
      <w:r/>
    </w:p>
    <w:p>
      <w:pPr>
        <w:ind w:firstLine="0"/>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12、破产终止合同</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 12.1 如果乙方破产或无清偿能力时，甲方在任何时候书面通知乙方终止合同而不给乙方补偿。该终止合同将不损害或影响甲方已经或将要采取的补救措施的权利。</w:t>
      </w:r>
      <w:r/>
    </w:p>
    <w:p>
      <w:pPr>
        <w:ind w:firstLine="0"/>
        <w:jc w:val="left"/>
        <w:widowControl/>
        <w:rPr>
          <w:rFonts w:cs="仿宋" w:asciiTheme="minorEastAsia" w:hAnsiTheme="minorEastAsia" w:eastAsiaTheme="minorEastAsia"/>
          <w:b/>
        </w:rPr>
        <w:outlineLvl w:val="0"/>
      </w:pPr>
      <w:r>
        <w:rPr>
          <w:rFonts w:hint="eastAsia" w:cs="仿宋" w:asciiTheme="minorEastAsia" w:hAnsiTheme="minorEastAsia" w:eastAsiaTheme="minorEastAsia"/>
          <w:b/>
        </w:rPr>
        <w:t xml:space="preserve">13、 合同生效及其它</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13.1本合同经甲方、乙方盖章后生效。</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13.2 乙方中标后在履行服务的过程中，若服务达不到甲方要求，经甲方提出而乙方未及时整改的或虽经整改，但仍未达到甲方整改要求的，甲方有权终止本合同。</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13.3 如需修改或补充合同内容，应经甲方、乙方协商，并签署书面修改或补充协议。该协议将作为本合同不可分割的一部分。</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13.4 本合同应按照中华人民共和国的现行法律进行解释。</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甲方（单位盖章）：</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电话：</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乙方（单位盖章）：</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地 址：</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电话：</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经办人姓名：</w:t>
      </w:r>
      <w:r/>
    </w:p>
    <w:p>
      <w:pPr>
        <w:ind w:firstLine="0"/>
        <w:jc w:val="left"/>
        <w:widowControl/>
        <w:rPr>
          <w:rFonts w:cs="仿宋" w:asciiTheme="minorEastAsia" w:hAnsiTheme="minorEastAsia" w:eastAsiaTheme="minorEastAsia"/>
        </w:rPr>
      </w:pPr>
      <w:r>
        <w:rPr>
          <w:rFonts w:cs="仿宋" w:asciiTheme="minorEastAsia" w:hAnsiTheme="minorEastAsia" w:eastAsiaTheme="minorEastAsia"/>
        </w:rPr>
      </w:r>
      <w:r/>
    </w:p>
    <w:p>
      <w:pPr>
        <w:ind w:firstLine="0"/>
        <w:jc w:val="left"/>
        <w:rPr>
          <w:rFonts w:cs="仿宋" w:asciiTheme="minorEastAsia" w:hAnsiTheme="minorEastAsia" w:eastAsiaTheme="minorEastAsia"/>
          <w:bCs/>
        </w:rPr>
        <w:outlineLvl w:val="2"/>
      </w:pPr>
      <w:r>
        <w:rPr>
          <w:rFonts w:hint="eastAsia" w:cs="仿宋" w:asciiTheme="minorEastAsia" w:hAnsiTheme="minorEastAsia" w:eastAsiaTheme="minorEastAsia"/>
        </w:rPr>
        <w:t xml:space="preserve">签订日期：</w:t>
      </w:r>
      <w:r/>
    </w:p>
    <w:p>
      <w:pPr>
        <w:ind w:firstLine="0"/>
        <w:jc w:val="left"/>
        <w:spacing w:line="240" w:lineRule="auto"/>
        <w:widowControl/>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firstLine="0"/>
        <w:rPr>
          <w:rFonts w:asciiTheme="minorEastAsia" w:hAnsiTheme="minorEastAsia" w:eastAsiaTheme="minorEastAsia"/>
          <w:b/>
          <w:sz w:val="28"/>
          <w:szCs w:val="28"/>
        </w:rPr>
      </w:pPr>
      <w:r>
        <w:rPr>
          <w:rFonts w:asciiTheme="minorEastAsia" w:hAnsiTheme="minorEastAsia" w:eastAsiaTheme="minorEastAsia"/>
          <w:b/>
          <w:sz w:val="28"/>
          <w:szCs w:val="28"/>
        </w:rPr>
        <w:t xml:space="preserve">第</w:t>
      </w:r>
      <w:r>
        <w:rPr>
          <w:rFonts w:hint="eastAsia" w:asciiTheme="minorEastAsia" w:hAnsiTheme="minorEastAsia" w:eastAsiaTheme="minorEastAsia"/>
          <w:b/>
          <w:sz w:val="28"/>
          <w:szCs w:val="28"/>
        </w:rPr>
        <w:t xml:space="preserve">四部分 采购需求</w:t>
      </w:r>
      <w:r/>
    </w:p>
    <w:p>
      <w:pPr>
        <w:ind w:firstLine="0"/>
        <w:jc w:val="left"/>
        <w:widowControl/>
        <w:rPr>
          <w:rFonts w:cs="Times New Roman" w:asciiTheme="minorEastAsia" w:hAnsiTheme="minorEastAsia" w:eastAsiaTheme="minorEastAsia"/>
          <w:color w:val="000000"/>
        </w:rPr>
        <w:outlineLvl w:val="1"/>
      </w:pPr>
      <w:r>
        <w:rPr>
          <w:rFonts w:cs="Times New Roman" w:asciiTheme="minorEastAsia" w:hAnsiTheme="minorEastAsia" w:eastAsiaTheme="minorEastAsia"/>
          <w:bCs/>
          <w:color w:val="000000"/>
        </w:rPr>
        <w:t xml:space="preserve">（一）项目概况</w:t>
      </w:r>
      <w:r/>
    </w:p>
    <w:p>
      <w:pPr>
        <w:ind w:firstLine="0"/>
        <w:jc w:val="both"/>
        <w:widowControl/>
        <w:rPr>
          <w:rFonts w:cs="Times New Roman" w:asciiTheme="minorEastAsia" w:hAnsiTheme="minorEastAsia" w:eastAsiaTheme="minorEastAsia"/>
          <w:color w:val="000000"/>
        </w:rPr>
        <w:outlineLvl w:val="1"/>
      </w:pPr>
      <w:r>
        <w:rPr>
          <w:rFonts w:cs="Times New Roman" w:asciiTheme="minorEastAsia" w:hAnsiTheme="minorEastAsia" w:eastAsiaTheme="minorEastAsia"/>
          <w:color w:val="000000"/>
        </w:rPr>
        <w:t xml:space="preserve">镇江市高等专科学校主校区“一站式”学生社区学生公寓坐落于</w:t>
      </w:r>
      <w:r>
        <w:rPr>
          <w:rFonts w:cs="Times New Roman" w:asciiTheme="minorEastAsia" w:hAnsiTheme="minorEastAsia" w:eastAsiaTheme="minorEastAsia"/>
          <w:color w:val="000000"/>
          <w:spacing w:val="-2"/>
        </w:rPr>
        <w:t xml:space="preserve">江苏省镇江市高校园区长香西大道518号，</w:t>
      </w:r>
      <w:r>
        <w:rPr>
          <w:rFonts w:cs="Times New Roman" w:asciiTheme="minorEastAsia" w:hAnsiTheme="minorEastAsia" w:eastAsiaTheme="minorEastAsia"/>
          <w:color w:val="000000"/>
        </w:rPr>
        <w:t xml:space="preserve">共有5组双体楼、3栋单体楼，合计1388间，住宿每间4-6人。</w:t>
      </w:r>
      <w:r/>
    </w:p>
    <w:p>
      <w:pPr>
        <w:ind w:firstLine="0"/>
        <w:jc w:val="left"/>
        <w:widowControl/>
        <w:rPr>
          <w:rFonts w:cs="Times New Roman" w:asciiTheme="minorEastAsia" w:hAnsiTheme="minorEastAsia" w:eastAsiaTheme="minorEastAsia"/>
          <w:color w:val="000000"/>
        </w:rPr>
        <w:outlineLvl w:val="1"/>
      </w:pPr>
      <w:r>
        <w:rPr>
          <w:rFonts w:cs="Times New Roman" w:asciiTheme="minorEastAsia" w:hAnsiTheme="minorEastAsia" w:eastAsiaTheme="minorEastAsia"/>
          <w:color w:val="000000"/>
        </w:rPr>
      </w:r>
      <w:r/>
    </w:p>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“一站式”学生社区学生公寓各楼栋情况</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5"/>
        <w:gridCol w:w="2199"/>
        <w:gridCol w:w="2199"/>
        <w:gridCol w:w="2199"/>
      </w:tblGrid>
      <w:tr>
        <w:trPr>
          <w:jc w:val="center"/>
          <w:trHeight w:val="514"/>
        </w:trPr>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color w:val="000000"/>
                <w:lang w:eastAsia="en-US"/>
              </w:rPr>
              <w:t xml:space="preserve">序号</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公寓楼号</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房间数</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备注</w:t>
            </w:r>
            <w:r/>
          </w:p>
        </w:tc>
      </w:tr>
      <w:tr>
        <w:trPr>
          <w:jc w:val="center"/>
          <w:trHeight w:val="591"/>
        </w:trPr>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10号公寓</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197</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女生公寓</w:t>
            </w:r>
            <w:r/>
          </w:p>
        </w:tc>
      </w:tr>
      <w:tr>
        <w:trPr>
          <w:jc w:val="center"/>
          <w:trHeight w:val="490"/>
        </w:trPr>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2</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11号公寓</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197</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女生公寓</w:t>
            </w:r>
            <w:r/>
          </w:p>
        </w:tc>
      </w:tr>
      <w:tr>
        <w:trPr>
          <w:jc w:val="center"/>
          <w:trHeight w:val="487"/>
        </w:trPr>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3</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w:t>
            </w:r>
            <w:r>
              <w:rPr>
                <w:rFonts w:cs="Times New Roman" w:asciiTheme="minorEastAsia" w:hAnsiTheme="minorEastAsia" w:eastAsiaTheme="minorEastAsia"/>
                <w:color w:val="000000"/>
              </w:rPr>
              <w:t xml:space="preserve">2</w:t>
            </w:r>
            <w:r>
              <w:rPr>
                <w:rFonts w:cs="Times New Roman" w:asciiTheme="minorEastAsia" w:hAnsiTheme="minorEastAsia" w:eastAsiaTheme="minorEastAsia"/>
                <w:color w:val="000000"/>
                <w:lang w:eastAsia="en-US"/>
              </w:rPr>
              <w:t xml:space="preserve">号公寓</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100</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女生公寓</w:t>
            </w:r>
            <w:r/>
          </w:p>
        </w:tc>
      </w:tr>
      <w:tr>
        <w:trPr>
          <w:jc w:val="center"/>
          <w:trHeight w:val="487"/>
        </w:trPr>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4</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15号公寓</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209</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女生公寓</w:t>
            </w:r>
            <w:r/>
          </w:p>
        </w:tc>
      </w:tr>
      <w:tr>
        <w:trPr>
          <w:jc w:val="center"/>
          <w:trHeight w:val="487"/>
        </w:trPr>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5</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w:t>
            </w:r>
            <w:r>
              <w:rPr>
                <w:rFonts w:cs="Times New Roman" w:asciiTheme="minorEastAsia" w:hAnsiTheme="minorEastAsia" w:eastAsiaTheme="minorEastAsia"/>
                <w:color w:val="000000"/>
              </w:rPr>
              <w:t xml:space="preserve">3</w:t>
            </w:r>
            <w:r>
              <w:rPr>
                <w:rFonts w:cs="Times New Roman" w:asciiTheme="minorEastAsia" w:hAnsiTheme="minorEastAsia" w:eastAsiaTheme="minorEastAsia"/>
                <w:color w:val="000000"/>
                <w:lang w:eastAsia="en-US"/>
              </w:rPr>
              <w:t xml:space="preserve">号公寓</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124</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rPr>
              <w:t xml:space="preserve">男生</w:t>
            </w:r>
            <w:r>
              <w:rPr>
                <w:rFonts w:cs="Times New Roman" w:asciiTheme="minorEastAsia" w:hAnsiTheme="minorEastAsia" w:eastAsiaTheme="minorEastAsia"/>
                <w:color w:val="000000"/>
                <w:lang w:eastAsia="en-US"/>
              </w:rPr>
              <w:t xml:space="preserve">公寓</w:t>
            </w:r>
            <w:r/>
          </w:p>
        </w:tc>
      </w:tr>
      <w:tr>
        <w:trPr>
          <w:jc w:val="center"/>
          <w:trHeight w:val="585"/>
        </w:trPr>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6</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16号公寓</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239</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rPr>
              <w:t xml:space="preserve">男生</w:t>
            </w:r>
            <w:r>
              <w:rPr>
                <w:rFonts w:cs="Times New Roman" w:asciiTheme="minorEastAsia" w:hAnsiTheme="minorEastAsia" w:eastAsiaTheme="minorEastAsia"/>
                <w:color w:val="000000"/>
                <w:lang w:eastAsia="en-US"/>
              </w:rPr>
              <w:t xml:space="preserve">公寓</w:t>
            </w:r>
            <w:r/>
          </w:p>
        </w:tc>
      </w:tr>
      <w:tr>
        <w:trPr>
          <w:jc w:val="center"/>
          <w:trHeight w:val="491"/>
        </w:trPr>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7</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17号公寓</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113</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rPr>
              <w:t xml:space="preserve">男生</w:t>
            </w:r>
            <w:r>
              <w:rPr>
                <w:rFonts w:cs="Times New Roman" w:asciiTheme="minorEastAsia" w:hAnsiTheme="minorEastAsia" w:eastAsiaTheme="minorEastAsia"/>
                <w:lang w:eastAsia="en-US"/>
              </w:rPr>
              <w:t xml:space="preserve">公寓</w:t>
            </w:r>
            <w:r/>
          </w:p>
        </w:tc>
      </w:tr>
      <w:tr>
        <w:trPr>
          <w:jc w:val="center"/>
          <w:trHeight w:val="491"/>
        </w:trPr>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8</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18号公寓</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209</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rPr>
              <w:t xml:space="preserve">男生</w:t>
            </w:r>
            <w:r>
              <w:rPr>
                <w:rFonts w:cs="Times New Roman" w:asciiTheme="minorEastAsia" w:hAnsiTheme="minorEastAsia" w:eastAsiaTheme="minorEastAsia"/>
                <w:color w:val="000000"/>
                <w:lang w:eastAsia="en-US"/>
              </w:rPr>
              <w:t xml:space="preserve">公寓</w:t>
            </w:r>
            <w:r/>
          </w:p>
        </w:tc>
      </w:tr>
    </w:tbl>
    <w:p>
      <w:pPr>
        <w:ind w:firstLine="0"/>
        <w:jc w:val="left"/>
        <w:widowControl/>
        <w:rPr>
          <w:rFonts w:cs="Times New Roman" w:asciiTheme="minorEastAsia" w:hAnsiTheme="minorEastAsia" w:eastAsiaTheme="minorEastAsia"/>
          <w:b/>
          <w:bCs/>
          <w:color w:val="000000"/>
        </w:rPr>
        <w:outlineLvl w:val="2"/>
      </w:pPr>
      <w:r>
        <w:rPr>
          <w:rFonts w:cs="Times New Roman" w:asciiTheme="minorEastAsia" w:hAnsiTheme="minorEastAsia" w:eastAsiaTheme="minorEastAsia"/>
          <w:b/>
          <w:bCs/>
          <w:color w:val="000000"/>
        </w:rPr>
      </w:r>
      <w:r/>
    </w:p>
    <w:p>
      <w:pPr>
        <w:ind w:firstLine="0"/>
        <w:jc w:val="left"/>
        <w:widowControl/>
        <w:rPr>
          <w:rFonts w:cs="Times New Roman" w:asciiTheme="minorEastAsia" w:hAnsiTheme="minorEastAsia" w:eastAsiaTheme="minorEastAsia"/>
          <w:b/>
          <w:bCs/>
          <w:color w:val="000000"/>
        </w:rPr>
        <w:outlineLvl w:val="2"/>
      </w:pPr>
      <w:r>
        <w:rPr>
          <w:rFonts w:cs="Times New Roman" w:asciiTheme="minorEastAsia" w:hAnsiTheme="minorEastAsia" w:eastAsiaTheme="minorEastAsia"/>
          <w:b/>
          <w:bCs/>
          <w:color w:val="000000"/>
        </w:rPr>
        <w:t xml:space="preserve">1.1物业情况</w:t>
      </w:r>
      <w:r/>
    </w:p>
    <w:tbl>
      <w:tblPr>
        <w:tblStyle w:val="794"/>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109"/>
        <w:gridCol w:w="4436"/>
      </w:tblGrid>
      <w:tr>
        <w:trPr>
          <w:jc w:val="center"/>
          <w:trHeight w:val="464"/>
        </w:trPr>
        <w:tc>
          <w:tcPr>
            <w:tcW w:w="4109"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spacing w:val="-2"/>
                <w:lang w:eastAsia="en-US"/>
              </w:rPr>
              <w:t xml:space="preserve">物业名称</w:t>
            </w:r>
            <w:r/>
          </w:p>
        </w:tc>
        <w:tc>
          <w:tcPr>
            <w:tcW w:w="44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spacing w:val="-2"/>
                <w:lang w:eastAsia="en-US"/>
              </w:rPr>
              <w:t xml:space="preserve">物业地址</w:t>
            </w:r>
            <w:r/>
          </w:p>
        </w:tc>
      </w:tr>
      <w:tr>
        <w:trPr>
          <w:jc w:val="center"/>
          <w:trHeight w:val="685"/>
        </w:trPr>
        <w:tc>
          <w:tcPr>
            <w:tcW w:w="4109" w:type="dxa"/>
            <w:vAlign w:val="center"/>
            <w:textDirection w:val="lrTb"/>
            <w:noWrap w:val="false"/>
          </w:tcPr>
          <w:p>
            <w:pPr>
              <w:ind w:firstLine="0"/>
              <w:widowControl/>
              <w:rPr>
                <w:rFonts w:cs="Times New Roman" w:asciiTheme="minorEastAsia" w:hAnsiTheme="minorEastAsia" w:eastAsiaTheme="minorEastAsia"/>
                <w:color w:val="000000"/>
                <w:spacing w:val="-2"/>
              </w:rPr>
            </w:pPr>
            <w:r>
              <w:rPr>
                <w:rFonts w:cs="Times New Roman" w:asciiTheme="minorEastAsia" w:hAnsiTheme="minorEastAsia" w:eastAsiaTheme="minorEastAsia"/>
                <w:color w:val="000000"/>
                <w:spacing w:val="-2"/>
              </w:rPr>
              <w:t xml:space="preserve">镇江市高等专科学校主校区“一站式”学生社区学生公寓</w:t>
            </w:r>
            <w:r/>
          </w:p>
        </w:tc>
        <w:tc>
          <w:tcPr>
            <w:tcW w:w="4436" w:type="dxa"/>
            <w:vAlign w:val="center"/>
            <w:textDirection w:val="lrTb"/>
            <w:noWrap w:val="false"/>
          </w:tcPr>
          <w:p>
            <w:pPr>
              <w:ind w:firstLine="0"/>
              <w:widowControl/>
              <w:rPr>
                <w:rFonts w:cs="Times New Roman" w:asciiTheme="minorEastAsia" w:hAnsiTheme="minorEastAsia" w:eastAsiaTheme="minorEastAsia"/>
                <w:color w:val="000000"/>
                <w:spacing w:val="-2"/>
              </w:rPr>
            </w:pPr>
            <w:r>
              <w:rPr>
                <w:rFonts w:cs="Times New Roman" w:asciiTheme="minorEastAsia" w:hAnsiTheme="minorEastAsia" w:eastAsiaTheme="minorEastAsia"/>
                <w:color w:val="000000"/>
                <w:spacing w:val="-2"/>
              </w:rPr>
              <w:t xml:space="preserve">江苏省镇江市高校园区长香西大道518号</w:t>
            </w:r>
            <w:r/>
          </w:p>
        </w:tc>
      </w:tr>
    </w:tbl>
    <w:p>
      <w:pPr>
        <w:ind w:firstLine="0"/>
        <w:jc w:val="left"/>
        <w:widowControl/>
        <w:rPr>
          <w:rFonts w:cs="Times New Roman" w:asciiTheme="minorEastAsia" w:hAnsiTheme="minorEastAsia" w:eastAsiaTheme="minorEastAsia"/>
          <w:b/>
          <w:bCs/>
          <w:color w:val="000000"/>
        </w:rPr>
      </w:pPr>
      <w:r>
        <w:rPr>
          <w:rFonts w:cs="Times New Roman" w:asciiTheme="minorEastAsia" w:hAnsiTheme="minorEastAsia" w:eastAsiaTheme="minorEastAsia"/>
          <w:b/>
          <w:bCs/>
          <w:color w:val="000000"/>
        </w:rPr>
      </w:r>
      <w:r/>
    </w:p>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b/>
          <w:bCs/>
          <w:color w:val="000000"/>
        </w:rPr>
        <w:t xml:space="preserve">1.2 采购人提供供应商使用的场地、设施、设备、材料等</w:t>
      </w:r>
      <w:r/>
    </w:p>
    <w:p>
      <w:pPr>
        <w:ind w:firstLine="0"/>
        <w:jc w:val="left"/>
        <w:widowControl/>
        <w:rPr>
          <w:rFonts w:cs="Times New Roman" w:asciiTheme="minorEastAsia" w:hAnsiTheme="minorEastAsia" w:eastAsiaTheme="minorEastAsia"/>
          <w:bCs/>
        </w:rPr>
        <w:outlineLvl w:val="1"/>
      </w:pPr>
      <w:r>
        <w:rPr>
          <w:rFonts w:cs="Times New Roman" w:asciiTheme="minorEastAsia" w:hAnsiTheme="minorEastAsia" w:eastAsiaTheme="minorEastAsia"/>
          <w:bCs/>
        </w:rPr>
        <w:t xml:space="preserve">（1）采购人提供办公室1间，面积约20平方米，内配电脑3台、打印机1台、格力空调1台。</w:t>
      </w:r>
      <w:r/>
    </w:p>
    <w:p>
      <w:pPr>
        <w:ind w:firstLine="0"/>
        <w:jc w:val="left"/>
        <w:widowControl/>
        <w:rPr>
          <w:rFonts w:cs="Times New Roman" w:asciiTheme="minorEastAsia" w:hAnsiTheme="minorEastAsia" w:eastAsiaTheme="minorEastAsia"/>
          <w:bCs/>
        </w:rPr>
        <w:outlineLvl w:val="1"/>
      </w:pPr>
      <w:r>
        <w:rPr>
          <w:rFonts w:cs="Times New Roman" w:asciiTheme="minorEastAsia" w:hAnsiTheme="minorEastAsia" w:eastAsiaTheme="minorEastAsia"/>
          <w:bCs/>
        </w:rPr>
        <w:t xml:space="preserve">（2）采购人提供的各楼栋设备：学生系统电脑8台、广播8部、电视屏（监控）8个。另配备卫生评分平板电脑7台，供各楼栋管理员使用；电话机9部，其中办公室1部、楼栋各1部（共8部）。</w:t>
      </w:r>
      <w:r/>
    </w:p>
    <w:p>
      <w:pPr>
        <w:ind w:firstLine="0"/>
        <w:jc w:val="left"/>
        <w:widowControl/>
        <w:rPr>
          <w:rFonts w:cs="Times New Roman" w:asciiTheme="minorEastAsia" w:hAnsiTheme="minorEastAsia" w:eastAsiaTheme="minorEastAsia"/>
          <w:bCs/>
        </w:rPr>
        <w:outlineLvl w:val="1"/>
      </w:pPr>
      <w:r>
        <w:rPr>
          <w:rFonts w:cs="Times New Roman" w:asciiTheme="minorEastAsia" w:hAnsiTheme="minorEastAsia" w:eastAsiaTheme="minorEastAsia"/>
          <w:bCs/>
        </w:rPr>
        <w:t xml:space="preserve">（3）采购人可提供的食堂，餐费由供应商自理。</w:t>
      </w:r>
      <w:r/>
    </w:p>
    <w:p>
      <w:pPr>
        <w:ind w:firstLine="0"/>
        <w:jc w:val="left"/>
        <w:widowControl/>
        <w:rPr>
          <w:rFonts w:cs="Times New Roman" w:asciiTheme="minorEastAsia" w:hAnsiTheme="minorEastAsia" w:eastAsiaTheme="minorEastAsia"/>
          <w:bCs/>
        </w:rPr>
        <w:outlineLvl w:val="1"/>
      </w:pPr>
      <w:r>
        <w:rPr>
          <w:rFonts w:cs="Times New Roman" w:asciiTheme="minorEastAsia" w:hAnsiTheme="minorEastAsia" w:eastAsiaTheme="minorEastAsia"/>
          <w:bCs/>
        </w:rPr>
        <w:t xml:space="preserve">（4）采购人提供的各楼栋住宿8间，配套设施包括：美的空调8台、铁架床8张、桌子15张、柜子19个。</w:t>
      </w:r>
      <w:r/>
    </w:p>
    <w:p>
      <w:pPr>
        <w:ind w:firstLine="0"/>
        <w:jc w:val="left"/>
        <w:widowControl/>
        <w:rPr>
          <w:rFonts w:cs="Times New Roman" w:asciiTheme="minorEastAsia" w:hAnsiTheme="minorEastAsia" w:eastAsiaTheme="minorEastAsia"/>
          <w:bCs/>
        </w:rPr>
        <w:outlineLvl w:val="1"/>
      </w:pPr>
      <w:r>
        <w:rPr>
          <w:rFonts w:cs="Times New Roman" w:asciiTheme="minorEastAsia" w:hAnsiTheme="minorEastAsia" w:eastAsiaTheme="minorEastAsia"/>
          <w:bCs/>
        </w:rPr>
        <w:t xml:space="preserve">供应商应当承担除以上所列场地、设施、设备、材料外，与物业管理服务有关的其他场地、设施、设备、材料等。</w:t>
      </w:r>
      <w:r/>
    </w:p>
    <w:p>
      <w:pPr>
        <w:ind w:firstLine="0"/>
        <w:jc w:val="left"/>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（二）采购项目预（概）算</w:t>
      </w:r>
      <w:r/>
    </w:p>
    <w:p>
      <w:pPr>
        <w:ind w:firstLine="0"/>
        <w:jc w:val="left"/>
        <w:rPr>
          <w:rFonts w:cs="Times New Roman" w:asciiTheme="minorEastAsia" w:hAnsiTheme="minorEastAsia" w:eastAsiaTheme="minorEastAsia"/>
          <w:color w:val="000000"/>
          <w:u w:val="single"/>
        </w:rPr>
      </w:pPr>
      <w:r>
        <w:rPr>
          <w:rFonts w:cs="Times New Roman" w:asciiTheme="minorEastAsia" w:hAnsiTheme="minorEastAsia" w:eastAsiaTheme="minorEastAsia"/>
          <w:color w:val="000000"/>
        </w:rPr>
        <w:t xml:space="preserve">总预算：</w:t>
      </w:r>
      <w:r>
        <w:rPr>
          <w:rFonts w:cs="Times New Roman" w:asciiTheme="minorEastAsia" w:hAnsiTheme="minorEastAsia" w:eastAsiaTheme="minorEastAsia"/>
          <w:u w:val="single"/>
        </w:rPr>
        <w:t xml:space="preserve">287万元/年，861万元/三年</w:t>
      </w:r>
      <w:r/>
    </w:p>
    <w:p>
      <w:pPr>
        <w:ind w:firstLine="0"/>
        <w:jc w:val="left"/>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（三）采购标的汇总表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8"/>
        <w:gridCol w:w="507"/>
        <w:gridCol w:w="1921"/>
        <w:gridCol w:w="1116"/>
        <w:gridCol w:w="882"/>
        <w:gridCol w:w="786"/>
        <w:gridCol w:w="1243"/>
        <w:gridCol w:w="1330"/>
        <w:gridCol w:w="921"/>
      </w:tblGrid>
      <w:tr>
        <w:trPr>
          <w:cantSplit/>
          <w:jc w:val="center"/>
          <w:trHeight w:val="1007"/>
        </w:trPr>
        <w:tc>
          <w:tcPr>
            <w:tcW w:w="518" w:type="dxa"/>
            <w:vAlign w:val="center"/>
            <w:textDirection w:val="lrTb"/>
            <w:noWrap w:val="false"/>
          </w:tcPr>
          <w:p>
            <w:pPr>
              <w:ind w:firstLine="0"/>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包号</w:t>
            </w:r>
            <w:r/>
          </w:p>
        </w:tc>
        <w:tc>
          <w:tcPr>
            <w:tcW w:w="507" w:type="dxa"/>
            <w:vAlign w:val="center"/>
            <w:textDirection w:val="lrTb"/>
            <w:noWrap w:val="false"/>
          </w:tcPr>
          <w:p>
            <w:pPr>
              <w:ind w:firstLine="0"/>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序号</w:t>
            </w:r>
            <w:r/>
          </w:p>
        </w:tc>
        <w:tc>
          <w:tcPr>
            <w:tcW w:w="1921" w:type="dxa"/>
            <w:vAlign w:val="center"/>
            <w:textDirection w:val="lrTb"/>
            <w:noWrap w:val="false"/>
          </w:tcPr>
          <w:p>
            <w:pPr>
              <w:ind w:firstLine="0"/>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标的名称</w:t>
            </w:r>
            <w:r/>
          </w:p>
        </w:tc>
        <w:tc>
          <w:tcPr>
            <w:tcW w:w="1116" w:type="dxa"/>
            <w:vAlign w:val="center"/>
            <w:textDirection w:val="lrTb"/>
            <w:noWrap w:val="false"/>
          </w:tcPr>
          <w:p>
            <w:pPr>
              <w:ind w:firstLine="0"/>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品目</w:t>
            </w:r>
            <w:r/>
          </w:p>
          <w:p>
            <w:pPr>
              <w:ind w:firstLine="0"/>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分类编码</w:t>
            </w:r>
            <w:r/>
          </w:p>
        </w:tc>
        <w:tc>
          <w:tcPr>
            <w:tcW w:w="882" w:type="dxa"/>
            <w:vAlign w:val="center"/>
            <w:textDirection w:val="lrTb"/>
            <w:noWrap w:val="false"/>
          </w:tcPr>
          <w:p>
            <w:pPr>
              <w:ind w:firstLine="0"/>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计量</w:t>
            </w:r>
            <w:r/>
          </w:p>
          <w:p>
            <w:pPr>
              <w:ind w:firstLine="0"/>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单位</w:t>
            </w:r>
            <w:r/>
          </w:p>
        </w:tc>
        <w:tc>
          <w:tcPr>
            <w:tcW w:w="786" w:type="dxa"/>
            <w:vAlign w:val="center"/>
            <w:textDirection w:val="lrTb"/>
            <w:noWrap w:val="false"/>
          </w:tcPr>
          <w:p>
            <w:pPr>
              <w:ind w:firstLine="0"/>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数量</w:t>
            </w:r>
            <w:r/>
          </w:p>
        </w:tc>
        <w:tc>
          <w:tcPr>
            <w:tcW w:w="1243" w:type="dxa"/>
            <w:vAlign w:val="center"/>
            <w:textDirection w:val="lrTb"/>
            <w:noWrap w:val="false"/>
          </w:tcPr>
          <w:p>
            <w:pPr>
              <w:ind w:firstLine="0"/>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是否专门面向中小企业</w:t>
            </w:r>
            <w:r/>
          </w:p>
        </w:tc>
        <w:tc>
          <w:tcPr>
            <w:tcW w:w="1330" w:type="dxa"/>
            <w:vAlign w:val="center"/>
            <w:textDirection w:val="lrTb"/>
            <w:noWrap w:val="false"/>
          </w:tcPr>
          <w:p>
            <w:pPr>
              <w:ind w:firstLine="0"/>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有无强制或优先采购环保节能产品</w:t>
            </w:r>
            <w:r/>
          </w:p>
        </w:tc>
        <w:tc>
          <w:tcPr>
            <w:tcW w:w="921" w:type="dxa"/>
            <w:vAlign w:val="center"/>
            <w:textDirection w:val="lrTb"/>
            <w:noWrap w:val="false"/>
          </w:tcPr>
          <w:p>
            <w:pPr>
              <w:ind w:firstLine="0"/>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是否进口</w:t>
            </w:r>
            <w:r/>
          </w:p>
        </w:tc>
      </w:tr>
      <w:tr>
        <w:trPr>
          <w:cantSplit/>
          <w:jc w:val="center"/>
          <w:trHeight w:val="515"/>
        </w:trPr>
        <w:tc>
          <w:tcPr>
            <w:tcW w:w="518" w:type="dxa"/>
            <w:vAlign w:val="center"/>
            <w:textDirection w:val="lrTb"/>
            <w:noWrap w:val="false"/>
          </w:tcPr>
          <w:p>
            <w:pPr>
              <w:ind w:firstLine="0"/>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w:t>
            </w:r>
            <w:r/>
          </w:p>
        </w:tc>
        <w:tc>
          <w:tcPr>
            <w:tcW w:w="507" w:type="dxa"/>
            <w:vAlign w:val="center"/>
            <w:textDirection w:val="lrTb"/>
            <w:noWrap w:val="false"/>
          </w:tcPr>
          <w:p>
            <w:pPr>
              <w:ind w:firstLine="0"/>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w:t>
            </w:r>
            <w:r/>
          </w:p>
        </w:tc>
        <w:tc>
          <w:tcPr>
            <w:tcW w:w="1921" w:type="dxa"/>
            <w:vAlign w:val="center"/>
            <w:textDirection w:val="lrTb"/>
            <w:noWrap w:val="false"/>
          </w:tcPr>
          <w:p>
            <w:pPr>
              <w:ind w:firstLine="0"/>
              <w:rPr>
                <w:rFonts w:cs="Times New Roman" w:asciiTheme="minorEastAsia" w:hAnsiTheme="minorEastAsia" w:eastAsiaTheme="minorEastAsia"/>
                <w:i/>
                <w:color w:val="000000"/>
                <w:u w:val="single"/>
              </w:rPr>
            </w:pPr>
            <w:r>
              <w:rPr>
                <w:rFonts w:cs="Times New Roman" w:asciiTheme="minorEastAsia" w:hAnsiTheme="minorEastAsia" w:eastAsiaTheme="minorEastAsia"/>
                <w:color w:val="000000"/>
              </w:rPr>
              <w:t xml:space="preserve">镇江市高等专科学校主校区“一站式”学生社区学生公寓物业服务</w:t>
            </w:r>
            <w:r/>
          </w:p>
        </w:tc>
        <w:tc>
          <w:tcPr>
            <w:tcW w:w="1116" w:type="dxa"/>
            <w:vAlign w:val="center"/>
            <w:textDirection w:val="lrTb"/>
            <w:noWrap w:val="false"/>
          </w:tcPr>
          <w:p>
            <w:pPr>
              <w:ind w:firstLine="0"/>
              <w:rPr>
                <w:rFonts w:cs="Times New Roman" w:asciiTheme="minorEastAsia" w:hAnsiTheme="minorEastAsia" w:eastAsiaTheme="minorEastAsia"/>
                <w:color w:val="000000"/>
              </w:rPr>
            </w:pPr>
            <w:r>
              <w:rPr>
                <w:rFonts w:cs="Times New Roman" w:asciiTheme="minorEastAsia" w:hAnsiTheme="minorEastAsia" w:eastAsiaTheme="minorEastAsia"/>
              </w:rPr>
              <w:t xml:space="preserve">C21040000</w:t>
            </w:r>
            <w:r/>
          </w:p>
        </w:tc>
        <w:tc>
          <w:tcPr>
            <w:tcW w:w="882" w:type="dxa"/>
            <w:vAlign w:val="center"/>
            <w:textDirection w:val="lrTb"/>
            <w:noWrap w:val="false"/>
          </w:tcPr>
          <w:p>
            <w:pPr>
              <w:ind w:firstLine="0"/>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年</w:t>
            </w:r>
            <w:r/>
          </w:p>
        </w:tc>
        <w:tc>
          <w:tcPr>
            <w:tcW w:w="786" w:type="dxa"/>
            <w:vAlign w:val="center"/>
            <w:textDirection w:val="lrTb"/>
            <w:noWrap w:val="false"/>
          </w:tcPr>
          <w:p>
            <w:pPr>
              <w:ind w:firstLine="0"/>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w:t>
            </w:r>
            <w:r/>
          </w:p>
        </w:tc>
        <w:tc>
          <w:tcPr>
            <w:tcW w:w="1243" w:type="dxa"/>
            <w:vAlign w:val="center"/>
            <w:textDirection w:val="lrTb"/>
            <w:noWrap w:val="false"/>
          </w:tcPr>
          <w:p>
            <w:pPr>
              <w:ind w:firstLine="0"/>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是</w:t>
            </w:r>
            <w:r/>
          </w:p>
        </w:tc>
        <w:tc>
          <w:tcPr>
            <w:tcW w:w="1330" w:type="dxa"/>
            <w:vAlign w:val="center"/>
            <w:textDirection w:val="lrTb"/>
            <w:noWrap w:val="false"/>
          </w:tcPr>
          <w:p>
            <w:pPr>
              <w:ind w:firstLine="0"/>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否</w:t>
            </w:r>
            <w:r/>
          </w:p>
        </w:tc>
        <w:tc>
          <w:tcPr>
            <w:tcW w:w="921" w:type="dxa"/>
            <w:vAlign w:val="center"/>
            <w:textDirection w:val="lrTb"/>
            <w:noWrap w:val="false"/>
          </w:tcPr>
          <w:p>
            <w:pPr>
              <w:ind w:firstLine="0"/>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否</w:t>
            </w:r>
            <w:r/>
          </w:p>
        </w:tc>
      </w:tr>
    </w:tbl>
    <w:p>
      <w:pPr>
        <w:ind w:firstLine="0"/>
        <w:jc w:val="left"/>
        <w:widowControl/>
        <w:rPr>
          <w:rFonts w:cs="Times New Roman" w:asciiTheme="minorEastAsia" w:hAnsiTheme="minorEastAsia" w:eastAsiaTheme="minorEastAsia"/>
          <w:bCs/>
          <w:color w:val="ff0000"/>
        </w:rPr>
        <w:outlineLvl w:val="1"/>
      </w:pPr>
      <w:r>
        <w:rPr>
          <w:rFonts w:cs="Times New Roman" w:asciiTheme="minorEastAsia" w:hAnsiTheme="minorEastAsia" w:eastAsiaTheme="minorEastAsia"/>
          <w:bCs/>
          <w:color w:val="ff0000"/>
        </w:rPr>
      </w:r>
      <w:r/>
    </w:p>
    <w:p>
      <w:pPr>
        <w:ind w:firstLine="0"/>
        <w:jc w:val="left"/>
        <w:widowControl/>
        <w:rPr>
          <w:rFonts w:cs="Times New Roman" w:asciiTheme="minorEastAsia" w:hAnsiTheme="minorEastAsia" w:eastAsiaTheme="minorEastAsia"/>
          <w:b/>
          <w:bCs/>
        </w:rPr>
        <w:sectPr>
          <w:headerReference w:type="default" r:id="rId8"/>
          <w:footnotePr/>
          <w:endnotePr/>
          <w:type w:val="nextPage"/>
          <w:pgSz w:w="11907" w:h="16839" w:orient="portrait"/>
          <w:pgMar w:top="1130" w:right="1304" w:bottom="1135" w:left="1355" w:header="0" w:footer="794" w:gutter="0"/>
          <w:cols w:num="1" w:sep="0" w:space="720" w:equalWidth="1"/>
          <w:docGrid w:linePitch="360"/>
        </w:sectPr>
        <w:outlineLvl w:val="1"/>
      </w:pPr>
      <w:r>
        <w:rPr>
          <w:rFonts w:cs="Times New Roman" w:asciiTheme="minorEastAsia" w:hAnsiTheme="minorEastAsia" w:eastAsiaTheme="minorEastAsia"/>
          <w:b/>
          <w:bCs/>
        </w:rPr>
      </w:r>
      <w:r/>
    </w:p>
    <w:p>
      <w:pPr>
        <w:ind w:firstLine="0"/>
        <w:jc w:val="left"/>
        <w:widowControl/>
        <w:rPr>
          <w:rFonts w:cs="Times New Roman" w:asciiTheme="minorEastAsia" w:hAnsiTheme="minorEastAsia" w:eastAsiaTheme="minorEastAsia"/>
          <w:b/>
          <w:bCs/>
          <w:color w:val="000000"/>
        </w:rPr>
        <w:outlineLvl w:val="1"/>
      </w:pPr>
      <w:r>
        <w:rPr>
          <w:rFonts w:cs="Times New Roman" w:asciiTheme="minorEastAsia" w:hAnsiTheme="minorEastAsia" w:eastAsiaTheme="minorEastAsia"/>
          <w:color w:val="000000"/>
        </w:rPr>
        <w:t xml:space="preserve">（四）技术商务要求</w:t>
      </w:r>
      <w:r/>
    </w:p>
    <w:p>
      <w:pPr>
        <w:ind w:firstLine="0"/>
        <w:jc w:val="left"/>
        <w:widowControl/>
        <w:rPr>
          <w:rFonts w:cs="Times New Roman" w:asciiTheme="minorEastAsia" w:hAnsiTheme="minorEastAsia" w:eastAsiaTheme="minorEastAsia"/>
          <w:b/>
          <w:bCs/>
          <w:color w:val="000000"/>
        </w:rPr>
        <w:outlineLvl w:val="1"/>
      </w:pPr>
      <w:r>
        <w:rPr>
          <w:rFonts w:cs="Times New Roman" w:asciiTheme="minorEastAsia" w:hAnsiTheme="minorEastAsia" w:eastAsiaTheme="minorEastAsia"/>
          <w:b/>
          <w:bCs/>
          <w:color w:val="000000"/>
        </w:rPr>
        <w:t xml:space="preserve">1.物业服务范围</w:t>
      </w:r>
      <w:r/>
    </w:p>
    <w:p>
      <w:pPr>
        <w:ind w:firstLine="0"/>
        <w:jc w:val="left"/>
        <w:widowControl/>
        <w:rPr>
          <w:rFonts w:cs="Times New Roman" w:asciiTheme="minorEastAsia" w:hAnsiTheme="minorEastAsia" w:eastAsiaTheme="minorEastAsia"/>
          <w:color w:val="000000"/>
        </w:rPr>
        <w:outlineLvl w:val="1"/>
      </w:pPr>
      <w:r>
        <w:rPr>
          <w:rFonts w:cs="Times New Roman" w:asciiTheme="minorEastAsia" w:hAnsiTheme="minorEastAsia" w:eastAsiaTheme="minorEastAsia"/>
          <w:color w:val="000000"/>
        </w:rPr>
        <w:t xml:space="preserve">（1）物业管理</w:t>
      </w:r>
      <w:r/>
    </w:p>
    <w:tbl>
      <w:tblPr>
        <w:tblStyle w:val="794"/>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80"/>
        <w:gridCol w:w="2443"/>
        <w:gridCol w:w="7457"/>
        <w:gridCol w:w="3516"/>
      </w:tblGrid>
      <w:tr>
        <w:trPr>
          <w:trHeight w:val="428"/>
        </w:trPr>
        <w:tc>
          <w:tcPr>
            <w:gridSpan w:val="2"/>
            <w:tcW w:w="3623"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b/>
                <w:bCs/>
                <w:color w:val="000000"/>
                <w:lang w:eastAsia="en-US"/>
              </w:rPr>
              <w:t xml:space="preserve">名称</w:t>
            </w:r>
            <w:r/>
          </w:p>
        </w:tc>
        <w:tc>
          <w:tcPr>
            <w:tcW w:w="7457"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b/>
                <w:bCs/>
                <w:color w:val="000000"/>
                <w:lang w:eastAsia="en-US"/>
              </w:rPr>
              <w:t xml:space="preserve">明细</w:t>
            </w:r>
            <w:r/>
          </w:p>
        </w:tc>
        <w:tc>
          <w:tcPr>
            <w:tcW w:w="351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b/>
                <w:bCs/>
                <w:color w:val="000000"/>
                <w:lang w:eastAsia="en-US"/>
              </w:rPr>
              <w:t xml:space="preserve">服务内容及标准</w:t>
            </w:r>
            <w:r/>
          </w:p>
        </w:tc>
      </w:tr>
      <w:tr>
        <w:trPr>
          <w:trHeight w:val="455"/>
        </w:trPr>
        <w:tc>
          <w:tcPr>
            <w:gridSpan w:val="2"/>
            <w:tcW w:w="3623"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建筑名称</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包括宜园10号楼、11 号楼、12号楼、13号楼、15号楼、16号楼、17号楼和18号楼</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tc>
      </w:tr>
      <w:tr>
        <w:trPr>
          <w:trHeight w:val="361"/>
        </w:trPr>
        <w:tc>
          <w:tcPr>
            <w:tcBorders>
              <w:bottom w:val="none" w:color="000000" w:sz="4" w:space="0"/>
            </w:tcBorders>
            <w:tcW w:w="1180" w:type="dxa"/>
            <w:vAlign w:val="center"/>
            <w:vMerge w:val="restart"/>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总面积</w:t>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建筑面积（㎡）</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总建筑面积 73026㎡</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trHeight w:val="282"/>
        </w:trPr>
        <w:tc>
          <w:tcPr>
            <w:tcBorders>
              <w:top w:val="none" w:color="000000" w:sz="4" w:space="0"/>
            </w:tcBorders>
            <w:tcW w:w="1180" w:type="dxa"/>
            <w:vAlign w:val="center"/>
            <w:vMerge w:val="continue"/>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需保洁面积（㎡）</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保洁总面积 595048㎡</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见“3.4 保洁服务”</w:t>
            </w:r>
            <w:r/>
          </w:p>
        </w:tc>
      </w:tr>
      <w:tr>
        <w:trPr>
          <w:trHeight w:val="572"/>
        </w:trPr>
        <w:tc>
          <w:tcPr>
            <w:tcW w:w="118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门窗</w:t>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门窗总数量（个）及总面积（㎡）</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门窗总数量2582个总面积8772㎡</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见“3.2 房屋维护服务”“3.4 保洁服务”</w:t>
            </w:r>
            <w:r/>
          </w:p>
        </w:tc>
      </w:tr>
      <w:tr>
        <w:trPr>
          <w:trHeight w:val="411"/>
        </w:trPr>
        <w:tc>
          <w:tcPr>
            <w:tcW w:w="118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地面</w:t>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地面各材质及总面积（㎡）</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瓷砖总面积126451㎡、大理石总面积3912㎡</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见“3.2 房屋维护服务”“3.4 保洁服务”</w:t>
            </w:r>
            <w:r/>
          </w:p>
        </w:tc>
      </w:tr>
      <w:tr>
        <w:trPr>
          <w:trHeight w:val="574"/>
        </w:trPr>
        <w:tc>
          <w:tcPr>
            <w:tcW w:w="118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内墙饰面</w:t>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内墙饰面各材质及总面积（㎡）</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内墙饰面乳胶漆总面积372577㎡、瓷砖总面积10310㎡</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见“3.2 房屋维护服务”“3.4 保洁服务”</w:t>
            </w:r>
            <w:r/>
          </w:p>
        </w:tc>
      </w:tr>
      <w:tr>
        <w:trPr>
          <w:trHeight w:val="427"/>
        </w:trPr>
        <w:tc>
          <w:tcPr>
            <w:tcW w:w="118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顶面</w:t>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顶面各材质及总面积（㎡）</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顶面乳胶漆总面积153000㎡、铝扣板总面积4212㎡、塑料扣板37916㎡</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见“3.2 房屋维护服务”“3.4 保洁服务”</w:t>
            </w:r>
            <w:r/>
          </w:p>
        </w:tc>
      </w:tr>
      <w:tr>
        <w:trPr>
          <w:trHeight w:val="434"/>
        </w:trPr>
        <w:tc>
          <w:tcPr>
            <w:tcBorders>
              <w:bottom w:val="none" w:color="000000" w:sz="4" w:space="0"/>
            </w:tcBorders>
            <w:tcW w:w="1180" w:type="dxa"/>
            <w:vAlign w:val="center"/>
            <w:vMerge w:val="restart"/>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外墙</w:t>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外墙各材质及总面积（㎡）</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真石漆总面积104304㎡</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见“3.2 房屋维护服务”“3.4 保洁服务”</w:t>
            </w:r>
            <w:r/>
          </w:p>
        </w:tc>
      </w:tr>
      <w:tr>
        <w:trPr>
          <w:trHeight w:val="316"/>
        </w:trPr>
        <w:tc>
          <w:tcPr>
            <w:tcBorders>
              <w:top w:val="none" w:color="000000" w:sz="4" w:space="0"/>
              <w:bottom w:val="single" w:color="000000" w:sz="2" w:space="0"/>
            </w:tcBorders>
            <w:tcW w:w="1180" w:type="dxa"/>
            <w:vAlign w:val="center"/>
            <w:vMerge w:val="continue"/>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外墙需清洗面积（㎡）</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12800㎡</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见“3.4 保洁服务”</w:t>
            </w:r>
            <w:r/>
          </w:p>
        </w:tc>
      </w:tr>
      <w:tr>
        <w:trPr>
          <w:trHeight w:val="457"/>
        </w:trPr>
        <w:tc>
          <w:tcPr>
            <w:shd w:val="clear" w:color="auto" w:fill="auto"/>
            <w:tcBorders>
              <w:top w:val="single" w:color="000000" w:sz="2" w:space="0"/>
              <w:bottom w:val="single" w:color="000000" w:sz="2" w:space="0"/>
            </w:tcBorders>
            <w:tcW w:w="118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卫生间</w:t>
            </w:r>
            <w:r/>
          </w:p>
        </w:tc>
        <w:tc>
          <w:tcPr>
            <w:shd w:val="clear" w:color="auto" w:fill="auto"/>
            <w:tcW w:w="2443" w:type="dxa"/>
            <w:vAlign w:val="center"/>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卫生间数量（个）及总</w:t>
            </w:r>
            <w:r>
              <w:rPr>
                <w:rFonts w:cs="Times New Roman" w:asciiTheme="minorEastAsia" w:hAnsiTheme="minorEastAsia" w:eastAsiaTheme="minorEastAsia"/>
                <w:color w:val="000000"/>
              </w:rPr>
              <w:t xml:space="preserve">面积（㎡）</w:t>
            </w:r>
            <w:r/>
          </w:p>
        </w:tc>
        <w:tc>
          <w:tcPr>
            <w:shd w:val="clear" w:color="auto" w:fill="auto"/>
            <w:tcW w:w="7457"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卫生间281间、总面积10010㎡</w:t>
            </w:r>
            <w:r/>
          </w:p>
        </w:tc>
        <w:tc>
          <w:tcPr>
            <w:shd w:val="clear" w:color="auto" w:fill="auto"/>
            <w:tcW w:w="3516"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见“3.4 保洁服务”</w:t>
            </w:r>
            <w:r/>
          </w:p>
        </w:tc>
      </w:tr>
      <w:tr>
        <w:trPr>
          <w:trHeight w:val="457"/>
        </w:trPr>
        <w:tc>
          <w:tcPr>
            <w:shd w:val="clear" w:color="auto" w:fill="auto"/>
            <w:tcBorders>
              <w:top w:val="single" w:color="000000" w:sz="2" w:space="0"/>
              <w:bottom w:val="single" w:color="000000" w:sz="2" w:space="0"/>
            </w:tcBorders>
            <w:tcW w:w="118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垃圾存放点</w:t>
            </w:r>
            <w:r/>
          </w:p>
        </w:tc>
        <w:tc>
          <w:tcPr>
            <w:shd w:val="clear" w:color="auto" w:fill="auto"/>
            <w:tcW w:w="2443" w:type="dxa"/>
            <w:vAlign w:val="center"/>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各垃圾存放点位置、面积（㎡）及数量（个）</w:t>
            </w:r>
            <w:r/>
          </w:p>
        </w:tc>
        <w:tc>
          <w:tcPr>
            <w:shd w:val="clear" w:color="auto" w:fill="auto"/>
            <w:tcW w:w="745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各公寓楼门口小广场上各1个，共8个存放点，面积40㎡</w:t>
            </w:r>
            <w:r/>
          </w:p>
        </w:tc>
        <w:tc>
          <w:tcPr>
            <w:shd w:val="clear" w:color="auto" w:fill="auto"/>
            <w:tcW w:w="3516"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见“3.4 保洁服务”</w:t>
            </w:r>
            <w:r/>
          </w:p>
        </w:tc>
      </w:tr>
      <w:tr>
        <w:trPr>
          <w:trHeight w:val="295"/>
        </w:trPr>
        <w:tc>
          <w:tcPr>
            <w:tcBorders>
              <w:top w:val="single" w:color="000000" w:sz="2" w:space="0"/>
            </w:tcBorders>
            <w:tcW w:w="1180" w:type="dxa"/>
            <w:vAlign w:val="center"/>
            <w:vMerge w:val="restart"/>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设施设备</w:t>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空调系统</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格力中央空调1台、美的中央空调1台、总功率320KW、不在质保期内</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立式单元式空调的2台、总功率4410W、不在质保期内</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壁挂式单元式空调的1406台、总功率208KW、不在质保期内</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“3.3 公用设施设备维护服务”</w:t>
            </w:r>
            <w:r/>
          </w:p>
        </w:tc>
      </w:tr>
      <w:tr>
        <w:trPr>
          <w:trHeight w:val="371"/>
        </w:trPr>
        <w:tc>
          <w:tcPr>
            <w:tcW w:w="1180" w:type="dxa"/>
            <w:vAlign w:val="center"/>
            <w:vMerge w:val="continue"/>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消防系统</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消防广播8套，不在质保期内</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“3.3 公用设施设备维护服务”</w:t>
            </w:r>
            <w:r/>
          </w:p>
        </w:tc>
      </w:tr>
      <w:tr>
        <w:trPr>
          <w:trHeight w:val="300"/>
        </w:trPr>
        <w:tc>
          <w:tcPr>
            <w:tcW w:w="1180" w:type="dxa"/>
            <w:vMerge w:val="continue"/>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安防系统</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安防系统有安防监控3</w:t>
            </w:r>
            <w:r>
              <w:rPr>
                <w:rFonts w:hint="eastAsia" w:cs="Times New Roman" w:asciiTheme="minorEastAsia" w:hAnsiTheme="minorEastAsia" w:eastAsiaTheme="minorEastAsia"/>
                <w:color w:val="000000"/>
              </w:rPr>
              <w:t xml:space="preserve">70</w:t>
            </w:r>
            <w:r>
              <w:rPr>
                <w:rFonts w:cs="Times New Roman" w:asciiTheme="minorEastAsia" w:hAnsiTheme="minorEastAsia" w:eastAsiaTheme="minorEastAsia"/>
                <w:color w:val="000000"/>
              </w:rPr>
              <w:t xml:space="preserve">套，人脸识别进出管理52套，门禁52套，安全指示灯882个，不在质保期内</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“3.3 公用设施设备维护服务”</w:t>
            </w:r>
            <w:r/>
          </w:p>
        </w:tc>
      </w:tr>
      <w:tr>
        <w:trPr>
          <w:trHeight w:val="457"/>
        </w:trPr>
        <w:tc>
          <w:tcPr>
            <w:tcW w:w="1180" w:type="dxa"/>
            <w:vMerge w:val="continue"/>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tc>
        <w:tc>
          <w:tcPr>
            <w:tcW w:w="2443"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照明系统</w:t>
            </w:r>
            <w:r/>
          </w:p>
        </w:tc>
        <w:tc>
          <w:tcPr>
            <w:tcW w:w="745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圆盘吸顶灯 2629个、日光灯 4166个、筒灯60个、格栅灯873个，不在质保期内</w:t>
            </w:r>
            <w:r/>
          </w:p>
        </w:tc>
        <w:tc>
          <w:tcPr>
            <w:tcW w:w="3516"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“3.3 公用设施设备维护服务”</w:t>
            </w:r>
            <w:r/>
          </w:p>
        </w:tc>
      </w:tr>
    </w:tbl>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注：此表格详细列出了不同建筑物的物业管理指标项及其明细。</w:t>
      </w:r>
      <w:r/>
    </w:p>
    <w:p>
      <w:pPr>
        <w:ind w:firstLine="0"/>
        <w:jc w:val="both"/>
        <w:widowControl/>
        <w:rPr>
          <w:rFonts w:cs="Times New Roman" w:asciiTheme="minorEastAsia" w:hAnsiTheme="minorEastAsia" w:eastAsiaTheme="minorEastAsia"/>
          <w:color w:val="000000"/>
        </w:rPr>
        <w:sectPr>
          <w:footerReference w:type="default" r:id="rId9"/>
          <w:footnotePr/>
          <w:endnotePr/>
          <w:type w:val="nextPage"/>
          <w:pgSz w:w="16839" w:h="11907" w:orient="landscape"/>
          <w:pgMar w:top="1133" w:right="1135" w:bottom="1012" w:left="1130" w:header="0" w:footer="900" w:gutter="0"/>
          <w:cols w:num="1" w:sep="0" w:space="720" w:equalWidth="1"/>
          <w:docGrid w:linePitch="360"/>
        </w:sectPr>
      </w:pPr>
      <w:r>
        <w:rPr>
          <w:rFonts w:cs="Times New Roman" w:asciiTheme="minorEastAsia" w:hAnsiTheme="minorEastAsia" w:eastAsiaTheme="minorEastAsia"/>
          <w:color w:val="000000"/>
        </w:rPr>
        <w:t xml:space="preserve">以上内容体现需要供应商进行物业管理的物业的情况、边界、范围。指标的设置要充分考虑可能影响供应商报价和项目实施风险的因素。</w:t>
      </w:r>
      <w:r/>
    </w:p>
    <w:p>
      <w:pPr>
        <w:ind w:firstLine="0"/>
        <w:jc w:val="left"/>
        <w:widowControl/>
        <w:rPr>
          <w:rFonts w:cs="Times New Roman" w:asciiTheme="minorEastAsia" w:hAnsiTheme="minorEastAsia" w:eastAsiaTheme="minorEastAsia"/>
          <w:color w:val="000000"/>
          <w:lang w:eastAsia="en-US"/>
        </w:rPr>
        <w:outlineLvl w:val="3"/>
      </w:pPr>
      <w:r>
        <w:rPr>
          <w:rFonts w:cs="Times New Roman" w:asciiTheme="minorEastAsia" w:hAnsiTheme="minorEastAsia" w:eastAsiaTheme="minorEastAsia"/>
          <w:color w:val="000000"/>
        </w:rPr>
        <w:t xml:space="preserve">（2）</w:t>
      </w:r>
      <w:r>
        <w:rPr>
          <w:rFonts w:cs="Times New Roman" w:asciiTheme="minorEastAsia" w:hAnsiTheme="minorEastAsia" w:eastAsiaTheme="minorEastAsia"/>
          <w:color w:val="000000"/>
          <w:lang w:eastAsia="en-US"/>
        </w:rPr>
        <w:t xml:space="preserve">物业管理（室外）</w:t>
      </w:r>
      <w:r/>
    </w:p>
    <w:tbl>
      <w:tblPr>
        <w:tblStyle w:val="794"/>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2632"/>
        <w:gridCol w:w="5298"/>
        <w:gridCol w:w="6630"/>
      </w:tblGrid>
      <w:tr>
        <w:trPr>
          <w:trHeight w:val="462"/>
        </w:trPr>
        <w:tc>
          <w:tcPr>
            <w:tcW w:w="263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b/>
                <w:bCs/>
                <w:color w:val="000000"/>
                <w:lang w:eastAsia="en-US"/>
              </w:rPr>
              <w:t xml:space="preserve">名称</w:t>
            </w:r>
            <w:r/>
          </w:p>
        </w:tc>
        <w:tc>
          <w:tcPr>
            <w:tcW w:w="52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b/>
                <w:bCs/>
                <w:color w:val="000000"/>
                <w:lang w:eastAsia="en-US"/>
              </w:rPr>
              <w:t xml:space="preserve">明细</w:t>
            </w:r>
            <w:r/>
          </w:p>
        </w:tc>
        <w:tc>
          <w:tcPr>
            <w:tcW w:w="663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b/>
                <w:bCs/>
                <w:color w:val="000000"/>
                <w:lang w:eastAsia="en-US"/>
              </w:rPr>
              <w:t xml:space="preserve">服务内容及标准</w:t>
            </w:r>
            <w:r/>
          </w:p>
        </w:tc>
      </w:tr>
      <w:tr>
        <w:trPr>
          <w:trHeight w:val="460"/>
        </w:trPr>
        <w:tc>
          <w:tcPr>
            <w:tcW w:w="263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室外面积</w:t>
            </w:r>
            <w:r/>
          </w:p>
        </w:tc>
        <w:tc>
          <w:tcPr>
            <w:tcW w:w="5298"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135000㎡</w:t>
            </w:r>
            <w:r/>
          </w:p>
        </w:tc>
        <w:tc>
          <w:tcPr>
            <w:tcW w:w="6630"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见“3.4 保洁服务”</w:t>
            </w:r>
            <w:r/>
          </w:p>
        </w:tc>
      </w:tr>
      <w:tr>
        <w:trPr>
          <w:trHeight w:val="457"/>
        </w:trPr>
        <w:tc>
          <w:tcPr>
            <w:tcW w:w="263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绿化</w:t>
            </w:r>
            <w:r/>
          </w:p>
        </w:tc>
        <w:tc>
          <w:tcPr>
            <w:tcW w:w="5298"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2000㎡</w:t>
            </w:r>
            <w:r/>
          </w:p>
        </w:tc>
        <w:tc>
          <w:tcPr>
            <w:tcW w:w="6630"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见“3.4 保洁服务”</w:t>
            </w:r>
            <w:r/>
          </w:p>
        </w:tc>
      </w:tr>
      <w:tr>
        <w:trPr>
          <w:trHeight w:val="458"/>
        </w:trPr>
        <w:tc>
          <w:tcPr>
            <w:tcW w:w="263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广场</w:t>
            </w:r>
            <w:r/>
          </w:p>
        </w:tc>
        <w:tc>
          <w:tcPr>
            <w:tcW w:w="5298"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1200㎡</w:t>
            </w:r>
            <w:r/>
          </w:p>
        </w:tc>
        <w:tc>
          <w:tcPr>
            <w:tcW w:w="6630"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见“3.4 保洁服务”</w:t>
            </w:r>
            <w:r/>
          </w:p>
        </w:tc>
      </w:tr>
      <w:tr>
        <w:trPr>
          <w:trHeight w:val="460"/>
        </w:trPr>
        <w:tc>
          <w:tcPr>
            <w:tcW w:w="263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路灯</w:t>
            </w:r>
            <w:r/>
          </w:p>
        </w:tc>
        <w:tc>
          <w:tcPr>
            <w:tcW w:w="5298"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路灯40个</w:t>
            </w:r>
            <w:r/>
          </w:p>
        </w:tc>
        <w:tc>
          <w:tcPr>
            <w:tcW w:w="6630"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见“3.4 保洁服务”“3.3 公用设施设备维护服务”</w:t>
            </w:r>
            <w:r/>
          </w:p>
        </w:tc>
      </w:tr>
      <w:tr>
        <w:trPr>
          <w:trHeight w:val="458"/>
        </w:trPr>
        <w:tc>
          <w:tcPr>
            <w:tcW w:w="263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消防栓</w:t>
            </w:r>
            <w:r/>
          </w:p>
        </w:tc>
        <w:tc>
          <w:tcPr>
            <w:tcW w:w="5298"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473个</w:t>
            </w:r>
            <w:r/>
          </w:p>
        </w:tc>
        <w:tc>
          <w:tcPr>
            <w:tcW w:w="6630"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见“3.4 保洁服务”“3.3 公用设施设备维护服务”</w:t>
            </w:r>
            <w:r/>
          </w:p>
        </w:tc>
      </w:tr>
      <w:tr>
        <w:trPr>
          <w:trHeight w:val="462"/>
        </w:trPr>
        <w:tc>
          <w:tcPr>
            <w:tcW w:w="263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垃圾桶</w:t>
            </w:r>
            <w:r/>
          </w:p>
        </w:tc>
        <w:tc>
          <w:tcPr>
            <w:tcW w:w="5298"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300只</w:t>
            </w:r>
            <w:r/>
          </w:p>
        </w:tc>
        <w:tc>
          <w:tcPr>
            <w:tcW w:w="6630"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见“3.4 保洁服务”</w:t>
            </w:r>
            <w:r/>
          </w:p>
        </w:tc>
      </w:tr>
      <w:tr>
        <w:trPr>
          <w:trHeight w:val="462"/>
        </w:trPr>
        <w:tc>
          <w:tcPr>
            <w:shd w:val="clear" w:color="auto" w:fill="auto"/>
            <w:tcW w:w="263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室外配电箱</w:t>
            </w:r>
            <w:r/>
          </w:p>
        </w:tc>
        <w:tc>
          <w:tcPr>
            <w:shd w:val="clear" w:color="auto" w:fill="auto"/>
            <w:tcW w:w="5298"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填写室外配电箱数量</w:t>
            </w:r>
            <w:r/>
          </w:p>
        </w:tc>
        <w:tc>
          <w:tcPr>
            <w:shd w:val="clear" w:color="auto" w:fill="auto"/>
            <w:tcW w:w="6630"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见“3.4 保洁服务”“3.3 公用设施设备维护服务”</w:t>
            </w:r>
            <w:r/>
          </w:p>
        </w:tc>
      </w:tr>
      <w:tr>
        <w:trPr>
          <w:trHeight w:val="462"/>
        </w:trPr>
        <w:tc>
          <w:tcPr>
            <w:shd w:val="clear" w:color="auto" w:fill="auto"/>
            <w:tcW w:w="2632" w:type="dxa"/>
            <w:vAlign w:val="center"/>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lang w:eastAsia="en-US"/>
              </w:rPr>
              <w:t xml:space="preserve">门前三包</w:t>
            </w:r>
            <w:r/>
          </w:p>
        </w:tc>
        <w:tc>
          <w:tcPr>
            <w:shd w:val="clear" w:color="auto" w:fill="auto"/>
            <w:tcW w:w="5298"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lang w:eastAsia="en-US"/>
              </w:rPr>
              <w:t xml:space="preserve">1340㎡</w:t>
            </w:r>
            <w:r/>
          </w:p>
        </w:tc>
        <w:tc>
          <w:tcPr>
            <w:shd w:val="clear" w:color="auto" w:fill="auto"/>
            <w:tcW w:w="6630"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见“3.4 保洁服务”</w:t>
            </w:r>
            <w:r/>
          </w:p>
        </w:tc>
      </w:tr>
      <w:tr>
        <w:trPr>
          <w:trHeight w:val="462"/>
        </w:trPr>
        <w:tc>
          <w:tcPr>
            <w:shd w:val="clear" w:color="auto" w:fill="auto"/>
            <w:tcW w:w="2632"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露台</w:t>
            </w:r>
            <w:r/>
          </w:p>
        </w:tc>
        <w:tc>
          <w:tcPr>
            <w:shd w:val="clear" w:color="auto" w:fill="auto"/>
            <w:tcW w:w="5298" w:type="dxa"/>
            <w:vAlign w:val="center"/>
            <w:textDirection w:val="lrTb"/>
            <w:noWrap w:val="false"/>
          </w:tcPr>
          <w:p>
            <w:pPr>
              <w:ind w:firstLine="0"/>
              <w:jc w:val="both"/>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公寓二楼平台面积200㎡</w:t>
            </w:r>
            <w:r/>
          </w:p>
        </w:tc>
        <w:tc>
          <w:tcPr>
            <w:shd w:val="clear" w:color="auto" w:fill="auto"/>
            <w:tcW w:w="6630"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见“3.2 房屋维护服务”“3.4 保洁服务”</w:t>
            </w:r>
            <w:r/>
          </w:p>
        </w:tc>
      </w:tr>
      <w:tr>
        <w:trPr>
          <w:trHeight w:val="462"/>
        </w:trPr>
        <w:tc>
          <w:tcPr>
            <w:shd w:val="clear" w:color="auto" w:fill="auto"/>
            <w:tcW w:w="263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监控</w:t>
            </w:r>
            <w:r/>
          </w:p>
        </w:tc>
        <w:tc>
          <w:tcPr>
            <w:shd w:val="clear" w:color="auto" w:fill="auto"/>
            <w:tcW w:w="5298"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370套</w:t>
            </w:r>
            <w:r/>
          </w:p>
        </w:tc>
        <w:tc>
          <w:tcPr>
            <w:shd w:val="clear" w:color="auto" w:fill="auto"/>
            <w:tcW w:w="6630"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见“3.4 保洁服务”“3.3 公用设施设备维护服务”</w:t>
            </w:r>
            <w:r/>
          </w:p>
        </w:tc>
      </w:tr>
      <w:tr>
        <w:trPr>
          <w:trHeight w:val="462"/>
        </w:trPr>
        <w:tc>
          <w:tcPr>
            <w:shd w:val="clear" w:color="auto" w:fill="auto"/>
            <w:tcW w:w="263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指示牌、显示屏</w:t>
            </w:r>
            <w:r/>
          </w:p>
        </w:tc>
        <w:tc>
          <w:tcPr>
            <w:shd w:val="clear" w:color="auto" w:fill="auto"/>
            <w:tcW w:w="5298"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指示牌780个、显示屏34个</w:t>
            </w:r>
            <w:r/>
          </w:p>
        </w:tc>
        <w:tc>
          <w:tcPr>
            <w:shd w:val="clear" w:color="auto" w:fill="auto"/>
            <w:tcW w:w="6630"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见“3.4 保洁服务”“3.3 公用设施设备维护服务”</w:t>
            </w:r>
            <w:r/>
          </w:p>
        </w:tc>
      </w:tr>
    </w:tbl>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p>
      <w:pPr>
        <w:ind w:firstLine="0"/>
        <w:jc w:val="left"/>
        <w:widowControl/>
        <w:rPr>
          <w:rFonts w:cs="Times New Roman" w:asciiTheme="minorEastAsia" w:hAnsiTheme="minorEastAsia" w:eastAsiaTheme="minorEastAsia"/>
          <w:color w:val="000000"/>
        </w:rPr>
        <w:sectPr>
          <w:footerReference w:type="default" r:id="rId10"/>
          <w:footnotePr/>
          <w:endnotePr/>
          <w:type w:val="nextPage"/>
          <w:pgSz w:w="16839" w:h="11907" w:orient="landscape"/>
          <w:pgMar w:top="1133" w:right="1135" w:bottom="1012" w:left="1130" w:header="0" w:footer="900" w:gutter="0"/>
          <w:cols w:num="1" w:sep="0" w:space="720" w:equalWidth="1"/>
          <w:docGrid w:linePitch="360"/>
        </w:sectPr>
      </w:pPr>
      <w:r>
        <w:rPr>
          <w:rFonts w:cs="Times New Roman" w:asciiTheme="minorEastAsia" w:hAnsiTheme="minorEastAsia" w:eastAsiaTheme="minorEastAsia"/>
          <w:color w:val="000000"/>
        </w:rPr>
      </w:r>
      <w:r/>
    </w:p>
    <w:p>
      <w:pPr>
        <w:ind w:firstLine="0"/>
        <w:jc w:val="left"/>
        <w:widowControl/>
        <w:rPr>
          <w:rFonts w:cs="Times New Roman" w:asciiTheme="minorEastAsia" w:hAnsiTheme="minorEastAsia" w:eastAsiaTheme="minorEastAsia"/>
          <w:b/>
          <w:bCs/>
          <w:color w:val="000000"/>
        </w:rPr>
        <w:outlineLvl w:val="1"/>
      </w:pPr>
      <w:r>
        <w:rPr>
          <w:rFonts w:cs="Times New Roman" w:asciiTheme="minorEastAsia" w:hAnsiTheme="minorEastAsia" w:eastAsiaTheme="minorEastAsia"/>
          <w:b/>
          <w:bCs/>
          <w:color w:val="000000"/>
        </w:rPr>
        <w:t xml:space="preserve">2.物业管理服务内容及标准</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物业管理服务包含学生公寓服务与管理、开展宿舍文化活动、</w:t>
      </w:r>
      <w:r>
        <w:rPr>
          <w:rFonts w:hint="eastAsia" w:cs="Times New Roman" w:asciiTheme="minorEastAsia" w:hAnsiTheme="minorEastAsia" w:eastAsiaTheme="minorEastAsia"/>
          <w:color w:val="000000"/>
        </w:rPr>
        <w:t xml:space="preserve">“一站式”综合服务系统操作使用</w:t>
      </w:r>
      <w:r>
        <w:rPr>
          <w:rFonts w:cs="Times New Roman" w:asciiTheme="minorEastAsia" w:hAnsiTheme="minorEastAsia" w:eastAsiaTheme="minorEastAsia"/>
          <w:color w:val="000000"/>
        </w:rPr>
        <w:t xml:space="preserve">、日常安全管理服务、常态化保障防控服务、环境卫生与保洁管理、水电床铺和其他零星维修等，维护与保障学生日常住宿需求。</w:t>
      </w:r>
      <w:r/>
    </w:p>
    <w:p>
      <w:pPr>
        <w:ind w:firstLine="0"/>
        <w:jc w:val="both"/>
        <w:widowControl/>
        <w:rPr>
          <w:rFonts w:cs="Times New Roman" w:asciiTheme="minorEastAsia" w:hAnsiTheme="minorEastAsia" w:eastAsiaTheme="minorEastAsia"/>
          <w:b/>
          <w:bCs/>
          <w:color w:val="000000"/>
        </w:rPr>
      </w:pPr>
      <w:r>
        <w:rPr>
          <w:rFonts w:cs="Times New Roman" w:asciiTheme="minorEastAsia" w:hAnsiTheme="minorEastAsia" w:eastAsiaTheme="minorEastAsia"/>
          <w:b/>
          <w:bCs/>
          <w:color w:val="000000"/>
        </w:rPr>
        <w:t xml:space="preserve">2.1基本服务</w:t>
      </w:r>
      <w:r/>
    </w:p>
    <w:tbl>
      <w:tblPr>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4"/>
        <w:gridCol w:w="1514"/>
        <w:gridCol w:w="6323"/>
      </w:tblGrid>
      <w:tr>
        <w:trPr>
          <w:trHeight w:val="454"/>
        </w:trPr>
        <w:tc>
          <w:tcPr>
            <w:tcW w:w="774"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Cs/>
              </w:rPr>
              <w:t xml:space="preserve">序号</w:t>
            </w:r>
            <w:r/>
          </w:p>
        </w:tc>
        <w:tc>
          <w:tcPr>
            <w:tcW w:w="1514"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Cs/>
              </w:rPr>
              <w:t xml:space="preserve">服务内容</w:t>
            </w:r>
            <w:r/>
          </w:p>
        </w:tc>
        <w:tc>
          <w:tcPr>
            <w:tcW w:w="6323"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Cs/>
              </w:rPr>
              <w:t xml:space="preserve">服务标准</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1</w:t>
            </w:r>
            <w:r/>
          </w:p>
        </w:tc>
        <w:tc>
          <w:tcPr>
            <w:tcW w:w="151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目标与责任</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（1）结合采购人要求及物业服务实际情况，制定年度管理目标，明确责任分工，并制定配套实施方案。</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（2）项目负责人：负责整个项目的工作协调和调度。完成我校安排的各项工作。</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2</w:t>
            </w:r>
            <w:r/>
          </w:p>
        </w:tc>
        <w:tc>
          <w:tcPr>
            <w:tcW w:w="151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服务人员要求</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（1）每季度至少开展1次岗位技能、职业素质、服务知识、客户文化、绿色节能环保等教育培训，并进行适当形式的考核。</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（2）根据采购人要求对服务人员进行从业资格审查，审查结果向采购人报备。</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（5）着装分类统一，佩戴标识。仪容整洁、姿态端正、举止文明。用语文明礼貌，态度温和耐心。</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3</w:t>
            </w:r>
            <w:r/>
          </w:p>
        </w:tc>
        <w:tc>
          <w:tcPr>
            <w:tcW w:w="151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保密和思想政治教育</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（1）建立保密管理制度。制度内容应当包括但不限于：</w:t>
            </w:r>
            <w:r>
              <w:rPr>
                <w:rFonts w:hint="eastAsia" w:cs="宋体" w:asciiTheme="minorEastAsia" w:hAnsiTheme="minorEastAsia" w:eastAsiaTheme="minorEastAsia"/>
              </w:rPr>
              <w:t xml:space="preserve">①</w:t>
            </w:r>
            <w:r>
              <w:rPr>
                <w:rFonts w:cs="Times New Roman" w:asciiTheme="minorEastAsia" w:hAnsiTheme="minorEastAsia" w:eastAsiaTheme="minorEastAsia"/>
              </w:rPr>
              <w:t xml:space="preserve">明确重点要害岗位保密职责。</w:t>
            </w:r>
            <w:r>
              <w:rPr>
                <w:rFonts w:hint="eastAsia" w:cs="宋体" w:asciiTheme="minorEastAsia" w:hAnsiTheme="minorEastAsia" w:eastAsiaTheme="minorEastAsia"/>
              </w:rPr>
              <w:t xml:space="preserve">②</w:t>
            </w:r>
            <w:r>
              <w:rPr>
                <w:rFonts w:cs="Times New Roman" w:asciiTheme="minorEastAsia" w:hAnsiTheme="minorEastAsia" w:eastAsiaTheme="minorEastAsia"/>
              </w:rPr>
              <w:t xml:space="preserve">对涉密工作岗位的保密要求。</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bCs/>
              </w:rPr>
              <w:t xml:space="preserve">（2）根据采购人要求与涉密工作岗位的服务人员签订保密协议。保密协议应当向采购人报备。</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每学期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（4）发现服务人员违法违规或重大过失，及时报告采购人，并采取必要补救措施。</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4</w:t>
            </w:r>
            <w:r/>
          </w:p>
        </w:tc>
        <w:tc>
          <w:tcPr>
            <w:tcW w:w="151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档案管理</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（1）建立物业信息，准确、及时地对文件资料和服务记录进行归档保存，并确保其物理安全。</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（2）档案和记录齐全，包括但不限于：</w:t>
            </w:r>
            <w:r>
              <w:rPr>
                <w:rFonts w:hint="eastAsia" w:cs="宋体" w:asciiTheme="minorEastAsia" w:hAnsiTheme="minorEastAsia" w:eastAsiaTheme="minorEastAsia"/>
              </w:rPr>
              <w:t xml:space="preserve">①</w:t>
            </w:r>
            <w:r>
              <w:rPr>
                <w:rFonts w:cs="Times New Roman" w:asciiTheme="minorEastAsia" w:hAnsiTheme="minorEastAsia" w:eastAsiaTheme="minorEastAsia"/>
              </w:rPr>
              <w:t xml:space="preserve">采购人建议与投诉等；教育培训和考核记录；保密、思想政治教育培训记录。</w:t>
            </w:r>
            <w:r>
              <w:rPr>
                <w:rFonts w:hint="eastAsia" w:cs="宋体" w:asciiTheme="minorEastAsia" w:hAnsiTheme="minorEastAsia" w:eastAsiaTheme="minorEastAsia"/>
              </w:rPr>
              <w:t xml:space="preserve">②</w:t>
            </w:r>
            <w:r>
              <w:rPr>
                <w:rFonts w:cs="Times New Roman" w:asciiTheme="minorEastAsia" w:hAnsiTheme="minorEastAsia" w:eastAsiaTheme="minorEastAsia"/>
              </w:rPr>
              <w:t xml:space="preserve">房屋维护服务：房屋台账、巡查和维保记录等。</w:t>
            </w:r>
            <w:r>
              <w:rPr>
                <w:rFonts w:hint="eastAsia" w:cs="宋体" w:asciiTheme="minorEastAsia" w:hAnsiTheme="minorEastAsia" w:eastAsiaTheme="minorEastAsia"/>
              </w:rPr>
              <w:t xml:space="preserve">③</w:t>
            </w:r>
            <w:r>
              <w:rPr>
                <w:rFonts w:cs="Times New Roman" w:asciiTheme="minorEastAsia" w:hAnsiTheme="minorEastAsia" w:eastAsiaTheme="minorEastAsia"/>
              </w:rPr>
              <w:t xml:space="preserve">公用设施设备维护服务：设备台账、维保记录、巡查记录、设施设备安全运行、设施设备定期巡检、维护保养、维修档案等。</w:t>
            </w:r>
            <w:r>
              <w:rPr>
                <w:rFonts w:hint="eastAsia" w:cs="宋体" w:asciiTheme="minorEastAsia" w:hAnsiTheme="minorEastAsia" w:eastAsiaTheme="minorEastAsia"/>
              </w:rPr>
              <w:t xml:space="preserve">④</w:t>
            </w:r>
            <w:r>
              <w:rPr>
                <w:rFonts w:cs="Times New Roman" w:asciiTheme="minorEastAsia" w:hAnsiTheme="minorEastAsia" w:eastAsiaTheme="minorEastAsia"/>
              </w:rPr>
              <w:t xml:space="preserve">宿管服务：宿管工作日志、安全检查记录、谈心谈话记录、文化活动方案、客户反馈表等。</w:t>
            </w:r>
            <w:r>
              <w:rPr>
                <w:rFonts w:hint="eastAsia" w:cs="宋体" w:asciiTheme="minorEastAsia" w:hAnsiTheme="minorEastAsia" w:eastAsiaTheme="minorEastAsia"/>
              </w:rPr>
              <w:t xml:space="preserve">⑤</w:t>
            </w:r>
            <w:r>
              <w:rPr>
                <w:rFonts w:cs="Times New Roman" w:asciiTheme="minorEastAsia" w:hAnsiTheme="minorEastAsia" w:eastAsiaTheme="minorEastAsia"/>
              </w:rPr>
              <w:t xml:space="preserve">保洁服务：清洁检查表、用品清单等。</w:t>
            </w:r>
            <w:r>
              <w:rPr>
                <w:rFonts w:hint="eastAsia" w:cs="宋体" w:asciiTheme="minorEastAsia" w:hAnsiTheme="minorEastAsia" w:eastAsiaTheme="minorEastAsia"/>
              </w:rPr>
              <w:t xml:space="preserve">⑥</w:t>
            </w:r>
            <w:r>
              <w:rPr>
                <w:rFonts w:cs="Times New Roman" w:asciiTheme="minorEastAsia" w:hAnsiTheme="minorEastAsia" w:eastAsiaTheme="minorEastAsia"/>
              </w:rPr>
              <w:t xml:space="preserve">其他：客户信息、合同协议、信报信息登记、大件物品进出登记等。</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（3）遵守采购人的信息、档案资料保密要求，未经许可，不得将建筑物平面图等资料转作其他用途或向其他单位、个人提供。</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（4）履约结束后，相关资料交还采购人，采购人按政府采购相关规定存档。</w:t>
            </w:r>
            <w:r/>
          </w:p>
        </w:tc>
      </w:tr>
      <w:tr>
        <w:trPr>
          <w:trHeight w:val="725"/>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5</w:t>
            </w:r>
            <w:r/>
          </w:p>
        </w:tc>
        <w:tc>
          <w:tcPr>
            <w:tcW w:w="151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服务改进</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（1）明确负责人，定期对物业服务过程进行自查，结合反馈意见与评价结果采取改进措施，持续提升管理与服务水平。</w:t>
            </w:r>
            <w:r/>
          </w:p>
        </w:tc>
      </w:tr>
      <w:tr>
        <w:trPr>
          <w:trHeight w:val="663"/>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（2）对不合格服务进行控制，对不合格服务的原因进行识别和分析，及时采取纠正措施，消除不合格的原因，防</w:t>
            </w:r>
            <w:r>
              <w:rPr>
                <w:rFonts w:cs="Times New Roman" w:asciiTheme="minorEastAsia" w:hAnsiTheme="minorEastAsia" w:eastAsiaTheme="minorEastAsia"/>
              </w:rPr>
              <w:t xml:space="preserve">止不合格再发生。</w:t>
            </w:r>
            <w:r/>
          </w:p>
        </w:tc>
      </w:tr>
      <w:tr>
        <w:trPr>
          <w:trHeight w:val="419"/>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（3）需整改问题及时整改完成。</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6</w:t>
            </w:r>
            <w:r/>
          </w:p>
        </w:tc>
        <w:tc>
          <w:tcPr>
            <w:tcW w:w="151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重大活动后勤保障</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（1）制订流程。配合采购人制订重大活动后勤保障工作流程，需对任务进行详细了解，并根据工作安排制定详细的后勤保障计划。</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（3）收尾工作。对现场进行检查，做好清理工作。</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7</w:t>
            </w:r>
            <w:r/>
          </w:p>
        </w:tc>
        <w:tc>
          <w:tcPr>
            <w:tcW w:w="151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应急保障预案</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（2）应急预案的建立。根据隐患排查的结果和实际情况，制定专项预案，包括但不限于：</w:t>
            </w:r>
            <w:bookmarkStart w:id="100" w:name="OLE_LINK18"/>
            <w:r>
              <w:rPr>
                <w:rFonts w:cs="Times New Roman" w:asciiTheme="minorEastAsia" w:hAnsiTheme="minorEastAsia" w:eastAsiaTheme="minorEastAsia"/>
              </w:rPr>
              <w:t xml:space="preserve">火情火警紧急处理应急预案、紧急疏散应急预案、停水停电应急预案、恶劣天气应对应急预案</w:t>
            </w:r>
            <w:bookmarkEnd w:id="100"/>
            <w:r>
              <w:rPr>
                <w:rFonts w:cs="Times New Roman" w:asciiTheme="minorEastAsia" w:hAnsiTheme="minorEastAsia" w:eastAsiaTheme="minorEastAsia"/>
              </w:rPr>
              <w:t xml:space="preserve">、学生突发疾病应急预案等。</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8</w:t>
            </w:r>
            <w:r/>
          </w:p>
        </w:tc>
        <w:tc>
          <w:tcPr>
            <w:tcW w:w="151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服务方案及</w:t>
            </w:r>
            <w:r>
              <w:rPr>
                <w:rFonts w:cs="Times New Roman" w:asciiTheme="minorEastAsia" w:hAnsiTheme="minorEastAsia" w:eastAsiaTheme="minorEastAsia"/>
              </w:rPr>
              <w:t xml:space="preserve">工作制度</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（1）制定工作制度，主要包括：人员录用制度、档案管</w:t>
            </w:r>
            <w:r>
              <w:rPr>
                <w:rFonts w:cs="Times New Roman" w:asciiTheme="minorEastAsia" w:hAnsiTheme="minorEastAsia" w:eastAsiaTheme="minorEastAsia"/>
              </w:rPr>
              <w:t xml:space="preserve">理制度、物业服务管理制度、公用设施设备相关管理制度等。</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（2）制定项目实施方案，主要包括：交接方案、人员培训方案、人员稳定性方案、保密方案等。</w:t>
            </w:r>
            <w:r/>
          </w:p>
        </w:tc>
      </w:tr>
      <w:tr>
        <w:trPr>
          <w:trHeight w:val="609"/>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（3）制定物业服务方案，主要包括：宿舍管理服务方案、公用设施设备维护服务方案、保洁服务方案等。</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9</w:t>
            </w:r>
            <w:r/>
          </w:p>
        </w:tc>
        <w:tc>
          <w:tcPr>
            <w:tcW w:w="151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服务热线及紧急维修</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（1）设置24小时报修服务热线。</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（2）紧急维修应当15分钟内到达现场，不间断维修直至修复。</w:t>
            </w:r>
            <w:r/>
          </w:p>
        </w:tc>
      </w:tr>
    </w:tbl>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p>
      <w:pPr>
        <w:ind w:firstLine="0"/>
        <w:jc w:val="both"/>
        <w:widowControl/>
        <w:rPr>
          <w:rFonts w:cs="Times New Roman" w:asciiTheme="minorEastAsia" w:hAnsiTheme="minorEastAsia" w:eastAsiaTheme="minorEastAsia"/>
          <w:b/>
          <w:bCs/>
          <w:color w:val="000000"/>
        </w:rPr>
      </w:pPr>
      <w:r>
        <w:rPr>
          <w:rFonts w:cs="Times New Roman" w:asciiTheme="minorEastAsia" w:hAnsiTheme="minorEastAsia" w:eastAsiaTheme="minorEastAsia"/>
          <w:b/>
          <w:bCs/>
          <w:color w:val="000000"/>
        </w:rPr>
        <w:t xml:space="preserve">2.2房屋维护服务</w:t>
      </w:r>
      <w:r/>
    </w:p>
    <w:tbl>
      <w:tblPr>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8"/>
        <w:gridCol w:w="1500"/>
        <w:gridCol w:w="6323"/>
      </w:tblGrid>
      <w:tr>
        <w:trPr>
          <w:trHeight w:val="454"/>
          <w:tblHeader/>
        </w:trPr>
        <w:tc>
          <w:tcPr>
            <w:tcW w:w="788"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序号</w:t>
            </w:r>
            <w:r/>
          </w:p>
        </w:tc>
        <w:tc>
          <w:tcPr>
            <w:tcW w:w="1500"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服务内容</w:t>
            </w:r>
            <w:r/>
          </w:p>
        </w:tc>
        <w:tc>
          <w:tcPr>
            <w:tcW w:w="6323"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服务标准</w:t>
            </w:r>
            <w:r/>
          </w:p>
        </w:tc>
      </w:tr>
      <w:tr>
        <w:trPr>
          <w:trHeight w:val="454"/>
        </w:trPr>
        <w:tc>
          <w:tcPr>
            <w:tcW w:w="788"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1</w:t>
            </w:r>
            <w:r/>
          </w:p>
        </w:tc>
        <w:tc>
          <w:tcPr>
            <w:tcW w:w="1500"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主体结构、围护结构、部品部件</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（1）每季度至少开展1次房屋结构安全巡视，发现外观有变形、开裂等现象，及时建议采购人申请房屋安全鉴定，并采取必要的避险和防护措施。</w:t>
            </w:r>
            <w:r/>
          </w:p>
        </w:tc>
      </w:tr>
      <w:tr>
        <w:trPr>
          <w:trHeight w:val="454"/>
        </w:trPr>
        <w:tc>
          <w:tcPr>
            <w:tcW w:w="78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00"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（2）每季度至少开展1次外墙贴饰面、幕墙玻璃、雨篷、散水、空调室外机支撑构件等检查，发现破损，及时向采购人报告。</w:t>
            </w:r>
            <w:r/>
          </w:p>
        </w:tc>
      </w:tr>
      <w:tr>
        <w:trPr>
          <w:trHeight w:val="454"/>
        </w:trPr>
        <w:tc>
          <w:tcPr>
            <w:tcW w:w="78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00"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（3）每半月至少开展1次公用部位的门、窗、楼梯、通风道、室内地面、墙面、吊顶和室外屋面等巡查，发现破损，及时向采购人报告。</w:t>
            </w:r>
            <w:r/>
          </w:p>
        </w:tc>
      </w:tr>
      <w:tr>
        <w:trPr>
          <w:trHeight w:val="454"/>
        </w:trPr>
        <w:tc>
          <w:tcPr>
            <w:tcW w:w="78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00"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（4）每年强降雨天气前后、雨雪季节检查屋面防水和雨落管等，发现破损，及时向采购人报告，并向采购人提出维修方案建议。</w:t>
            </w:r>
            <w:r/>
          </w:p>
        </w:tc>
      </w:tr>
      <w:tr>
        <w:trPr>
          <w:trHeight w:val="454"/>
        </w:trPr>
        <w:tc>
          <w:tcPr>
            <w:tcW w:w="78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00"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（5）宿舍楼外观完好，建筑装饰面无脱落、无破损、无污渍，玻璃幕墙清洁明亮、无破损。</w:t>
            </w:r>
            <w:r/>
          </w:p>
        </w:tc>
      </w:tr>
      <w:tr>
        <w:trPr>
          <w:trHeight w:val="454"/>
        </w:trPr>
        <w:tc>
          <w:tcPr>
            <w:tcW w:w="78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00"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（6）通道、楼梯、门窗等设施的完好和正常使用。</w:t>
            </w:r>
            <w:r/>
          </w:p>
        </w:tc>
      </w:tr>
      <w:tr>
        <w:trPr>
          <w:trHeight w:val="454"/>
        </w:trPr>
        <w:tc>
          <w:tcPr>
            <w:tcW w:w="788"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2</w:t>
            </w:r>
            <w:r/>
          </w:p>
        </w:tc>
        <w:tc>
          <w:tcPr>
            <w:tcW w:w="1500"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其他设施</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（1）每半月至少开展1次大门、围墙、道路、场地、管井、沟渠等巡查，每半月至少检查1次雨污水管井、化粪池</w:t>
            </w:r>
            <w:r>
              <w:rPr>
                <w:rFonts w:cs="Times New Roman" w:asciiTheme="minorEastAsia" w:hAnsiTheme="minorEastAsia" w:eastAsiaTheme="minorEastAsia"/>
              </w:rPr>
              <w:t xml:space="preserve">等巡查，发现破损，及时向采购人报告，并向采购人提出维修方案建议。</w:t>
            </w:r>
            <w:r/>
          </w:p>
        </w:tc>
      </w:tr>
      <w:tr>
        <w:trPr>
          <w:trHeight w:val="454"/>
        </w:trPr>
        <w:tc>
          <w:tcPr>
            <w:tcW w:w="78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00"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（2）路面状态良好，地漏通畅不堵塞。</w:t>
            </w:r>
            <w:r/>
          </w:p>
        </w:tc>
      </w:tr>
      <w:tr>
        <w:trPr>
          <w:trHeight w:val="454"/>
        </w:trPr>
        <w:tc>
          <w:tcPr>
            <w:tcW w:w="788"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3</w:t>
            </w:r>
            <w:r/>
          </w:p>
        </w:tc>
        <w:tc>
          <w:tcPr>
            <w:tcW w:w="1500"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装饰装修监督管理</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（1）装饰装修前，供应商应当与采购人或采购人委托的装修企业签订装饰装修管理服务协议，告知装饰装修须知，并对装饰装修过程进行管理服务。</w:t>
            </w:r>
            <w:r/>
          </w:p>
        </w:tc>
      </w:tr>
      <w:tr>
        <w:trPr>
          <w:trHeight w:val="454"/>
        </w:trPr>
        <w:tc>
          <w:tcPr>
            <w:tcW w:w="78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00"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（2）根据协议内容，做好装修垃圾临时堆放、清运等。</w:t>
            </w:r>
            <w:r/>
          </w:p>
        </w:tc>
      </w:tr>
      <w:tr>
        <w:trPr>
          <w:trHeight w:val="454"/>
        </w:trPr>
        <w:tc>
          <w:tcPr>
            <w:tcW w:w="78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00"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（3）受采购人委托对房屋内装修进行严格的监督管理，发现问题及时上报，确保不因装修而危及大楼结构安全、人身安全和影响正常办公秩序。</w:t>
            </w:r>
            <w:r/>
          </w:p>
        </w:tc>
      </w:tr>
      <w:tr>
        <w:trPr>
          <w:trHeight w:val="454"/>
        </w:trPr>
        <w:tc>
          <w:tcPr>
            <w:tcW w:w="788"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4</w:t>
            </w:r>
            <w:r/>
          </w:p>
        </w:tc>
        <w:tc>
          <w:tcPr>
            <w:tcW w:w="1500"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标识标牌</w:t>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（1）标识标牌符合《公共信息图形符号第1部分：通用符号》（GB/T10001.1）的相关要求，消防与安全标识符合《安全标志及其使用导则》（GB2894）、《消防安全标志第1部分：标志》（GB13495.1）的相关要求。</w:t>
            </w:r>
            <w:r/>
          </w:p>
        </w:tc>
      </w:tr>
      <w:tr>
        <w:trPr>
          <w:trHeight w:val="454"/>
        </w:trPr>
        <w:tc>
          <w:tcPr>
            <w:tcW w:w="78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00"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32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（2）每月至少检查1次标识标牌和消防与安全标识。应当规范清晰、路线指引正确、安装稳固。</w:t>
            </w:r>
            <w:r/>
          </w:p>
        </w:tc>
      </w:tr>
    </w:tbl>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2.3公用设施设备维护服务</w:t>
      </w:r>
      <w:r/>
    </w:p>
    <w:tbl>
      <w:tblPr>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7"/>
        <w:gridCol w:w="1486"/>
        <w:gridCol w:w="6480"/>
      </w:tblGrid>
      <w:tr>
        <w:trPr>
          <w:trHeight w:val="454"/>
        </w:trPr>
        <w:tc>
          <w:tcPr>
            <w:tcW w:w="787"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序号</w:t>
            </w:r>
            <w:r/>
          </w:p>
        </w:tc>
        <w:tc>
          <w:tcPr>
            <w:tcW w:w="1486"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服务内容</w:t>
            </w:r>
            <w:r/>
          </w:p>
        </w:tc>
        <w:tc>
          <w:tcPr>
            <w:tcW w:w="6480"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服务标准</w:t>
            </w:r>
            <w:r/>
          </w:p>
        </w:tc>
      </w:tr>
      <w:tr>
        <w:trPr>
          <w:trHeight w:val="454"/>
        </w:trPr>
        <w:tc>
          <w:tcPr>
            <w:tcW w:w="787"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1</w:t>
            </w:r>
            <w:r/>
          </w:p>
        </w:tc>
        <w:tc>
          <w:tcPr>
            <w:tcW w:w="1486"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基本要求</w:t>
            </w:r>
            <w:r/>
          </w:p>
        </w:tc>
        <w:tc>
          <w:tcPr>
            <w:tcW w:w="6480"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（1）重大节假日及恶劣天气前后，组织系统巡检1次。</w:t>
            </w:r>
            <w:r/>
          </w:p>
        </w:tc>
      </w:tr>
      <w:tr>
        <w:trPr>
          <w:trHeight w:val="454"/>
        </w:trPr>
        <w:tc>
          <w:tcPr>
            <w:tcW w:w="7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6"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80"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（2）具备设施设备安全、稳定运行的环境和场所（含有限空间），温湿度、照度、粉尘和烟雾浓度等符合相关安全规范。</w:t>
            </w:r>
            <w:r/>
          </w:p>
        </w:tc>
      </w:tr>
      <w:tr>
        <w:trPr>
          <w:trHeight w:val="454"/>
        </w:trPr>
        <w:tc>
          <w:tcPr>
            <w:tcW w:w="787"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2</w:t>
            </w:r>
            <w:r/>
          </w:p>
        </w:tc>
        <w:tc>
          <w:tcPr>
            <w:tcW w:w="1486"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弱电系统</w:t>
            </w:r>
            <w:r/>
          </w:p>
        </w:tc>
        <w:tc>
          <w:tcPr>
            <w:tcW w:w="6480"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（1）安全防范系统维护保养符合《安全防范系统维护保养规范》（GA/T1081）的相关要求。</w:t>
            </w:r>
            <w:r/>
          </w:p>
        </w:tc>
      </w:tr>
      <w:tr>
        <w:trPr>
          <w:trHeight w:val="454"/>
        </w:trPr>
        <w:tc>
          <w:tcPr>
            <w:tcW w:w="7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6"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80"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（2）保持监控系统、门禁系统、安全防范系统等运行正常，有故障及时排除。</w:t>
            </w:r>
            <w:r/>
          </w:p>
        </w:tc>
      </w:tr>
      <w:tr>
        <w:trPr>
          <w:trHeight w:val="454"/>
        </w:trPr>
        <w:tc>
          <w:tcPr>
            <w:tcW w:w="787"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3</w:t>
            </w:r>
            <w:r/>
          </w:p>
        </w:tc>
        <w:tc>
          <w:tcPr>
            <w:tcW w:w="1486"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照明系统</w:t>
            </w:r>
            <w:r/>
          </w:p>
        </w:tc>
        <w:tc>
          <w:tcPr>
            <w:tcW w:w="6480"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（1）外观整洁无缺损、无松落。</w:t>
            </w:r>
            <w:r/>
          </w:p>
        </w:tc>
      </w:tr>
      <w:tr>
        <w:trPr>
          <w:trHeight w:val="454"/>
        </w:trPr>
        <w:tc>
          <w:tcPr>
            <w:tcW w:w="7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6"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80"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（2）更换的照明灯具应当选用节能环保产品，亮度与更换前保持一致。</w:t>
            </w:r>
            <w:r/>
          </w:p>
        </w:tc>
      </w:tr>
      <w:tr>
        <w:trPr>
          <w:trHeight w:val="454"/>
        </w:trPr>
        <w:tc>
          <w:tcPr>
            <w:tcW w:w="7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6"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80"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（3）每周至少开展1次公共区域照明设备巡视，及时维修故障灯具。</w:t>
            </w:r>
            <w:r/>
          </w:p>
        </w:tc>
      </w:tr>
    </w:tbl>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b/>
          <w:bCs/>
          <w:color w:val="000000"/>
        </w:rPr>
        <w:t xml:space="preserve">2.4保洁服务</w:t>
      </w:r>
      <w:r/>
    </w:p>
    <w:tbl>
      <w:tblPr>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4"/>
        <w:gridCol w:w="1487"/>
        <w:gridCol w:w="6492"/>
      </w:tblGrid>
      <w:tr>
        <w:trPr>
          <w:trHeight w:val="454"/>
          <w:tblHeader/>
        </w:trPr>
        <w:tc>
          <w:tcPr>
            <w:tcW w:w="774"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序号</w:t>
            </w:r>
            <w:r/>
          </w:p>
        </w:tc>
        <w:tc>
          <w:tcPr>
            <w:tcW w:w="1487"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服务内容</w:t>
            </w:r>
            <w:r/>
          </w:p>
        </w:tc>
        <w:tc>
          <w:tcPr>
            <w:tcW w:w="6492"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服务标准</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1</w:t>
            </w:r>
            <w:r/>
          </w:p>
        </w:tc>
        <w:tc>
          <w:tcPr>
            <w:tcW w:w="1487"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基本要求</w:t>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（1）建立保洁服务的工作制度及工作计划，并按照执行。</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（2）做好保洁服务工作记录，记录填写规范、保存完好。</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（3）作业时采取安全防护措施，防止对作业人员或他人造成伤害。相关耗材的环保、安全性等应当符合国家相关规定要求。</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2</w:t>
            </w:r>
            <w:r/>
          </w:p>
        </w:tc>
        <w:tc>
          <w:tcPr>
            <w:tcW w:w="1487"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宿舍楼内区域保洁</w:t>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（1）大厅、楼内公共通道：</w:t>
            </w:r>
            <w:r/>
          </w:p>
          <w:p>
            <w:pPr>
              <w:ind w:firstLine="0"/>
              <w:jc w:val="both"/>
              <w:widowControl/>
              <w:rPr>
                <w:rFonts w:cs="Times New Roman" w:asciiTheme="minorEastAsia" w:hAnsiTheme="minorEastAsia" w:eastAsiaTheme="minorEastAsia"/>
              </w:rPr>
            </w:pPr>
            <w:r>
              <w:rPr>
                <w:rFonts w:hint="eastAsia" w:cs="宋体" w:asciiTheme="minorEastAsia" w:hAnsiTheme="minorEastAsia" w:eastAsiaTheme="minorEastAsia"/>
              </w:rPr>
              <w:t xml:space="preserve">①</w:t>
            </w:r>
            <w:r>
              <w:rPr>
                <w:rFonts w:cs="Times New Roman" w:asciiTheme="minorEastAsia" w:hAnsiTheme="minorEastAsia" w:eastAsiaTheme="minorEastAsia"/>
              </w:rPr>
              <w:t xml:space="preserve">公共通道保持干净，无异味、无杂物、无积水，每日至少开展1次清洁作业。</w:t>
            </w:r>
            <w:r/>
          </w:p>
          <w:p>
            <w:pPr>
              <w:ind w:firstLine="0"/>
              <w:jc w:val="both"/>
              <w:widowControl/>
              <w:rPr>
                <w:rFonts w:cs="Times New Roman" w:asciiTheme="minorEastAsia" w:hAnsiTheme="minorEastAsia" w:eastAsiaTheme="minorEastAsia"/>
              </w:rPr>
            </w:pPr>
            <w:r>
              <w:rPr>
                <w:rFonts w:hint="eastAsia" w:cs="宋体" w:asciiTheme="minorEastAsia" w:hAnsiTheme="minorEastAsia" w:eastAsiaTheme="minorEastAsia"/>
              </w:rPr>
              <w:t xml:space="preserve">②</w:t>
            </w:r>
            <w:r>
              <w:rPr>
                <w:rFonts w:cs="Times New Roman" w:asciiTheme="minorEastAsia" w:hAnsiTheme="minorEastAsia" w:eastAsiaTheme="minorEastAsia"/>
              </w:rPr>
              <w:t xml:space="preserve">门窗玻璃干净无尘，透光性好，每周至少开展1次清洁作业。</w:t>
            </w:r>
            <w:r/>
          </w:p>
          <w:p>
            <w:pPr>
              <w:ind w:firstLine="0"/>
              <w:jc w:val="both"/>
              <w:widowControl/>
              <w:rPr>
                <w:rFonts w:cs="Times New Roman" w:asciiTheme="minorEastAsia" w:hAnsiTheme="minorEastAsia" w:eastAsiaTheme="minorEastAsia"/>
              </w:rPr>
            </w:pPr>
            <w:r>
              <w:rPr>
                <w:rFonts w:hint="eastAsia" w:cs="宋体" w:asciiTheme="minorEastAsia" w:hAnsiTheme="minorEastAsia" w:eastAsiaTheme="minorEastAsia"/>
              </w:rPr>
              <w:t xml:space="preserve">③</w:t>
            </w:r>
            <w:r>
              <w:rPr>
                <w:rFonts w:cs="Times New Roman" w:asciiTheme="minorEastAsia" w:hAnsiTheme="minorEastAsia" w:eastAsiaTheme="minorEastAsia"/>
              </w:rPr>
              <w:t xml:space="preserve">指示牌干净，无污渍，每日至少开展1次清洁作业。</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（2）电器等设施设备：</w:t>
            </w:r>
            <w:r/>
          </w:p>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门禁系统等表面光亮，无尘、无斑点，每天至少开展1次清洁作业。</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（3）楼梯保持干净、无异味、无杂物、无积水，每日至少开展1次清洁作业。</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（4）开水间、洗衣房保持干净、无异味、无杂物、无积水，每日至少开展1次清洁作业。</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color w:val="ff0000"/>
              </w:rPr>
            </w:pPr>
            <w:r>
              <w:rPr>
                <w:rFonts w:cs="Times New Roman" w:asciiTheme="minorEastAsia" w:hAnsiTheme="minorEastAsia" w:eastAsiaTheme="minorEastAsia"/>
                <w:color w:val="ff0000"/>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color w:val="ff0000"/>
              </w:rPr>
            </w:pPr>
            <w:r>
              <w:rPr>
                <w:rFonts w:cs="Times New Roman" w:asciiTheme="minorEastAsia" w:hAnsiTheme="minorEastAsia" w:eastAsiaTheme="minorEastAsia"/>
                <w:color w:val="ff0000"/>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（5）作业工具间：</w:t>
            </w:r>
            <w:r/>
          </w:p>
          <w:p>
            <w:pPr>
              <w:ind w:firstLine="0"/>
              <w:jc w:val="both"/>
              <w:widowControl/>
              <w:rPr>
                <w:rFonts w:cs="Times New Roman" w:asciiTheme="minorEastAsia" w:hAnsiTheme="minorEastAsia" w:eastAsiaTheme="minorEastAsia"/>
              </w:rPr>
            </w:pPr>
            <w:r>
              <w:rPr>
                <w:rFonts w:hint="eastAsia" w:cs="宋体" w:asciiTheme="minorEastAsia" w:hAnsiTheme="minorEastAsia" w:eastAsiaTheme="minorEastAsia"/>
              </w:rPr>
              <w:t xml:space="preserve">①</w:t>
            </w:r>
            <w:r>
              <w:rPr>
                <w:rFonts w:cs="Times New Roman" w:asciiTheme="minorEastAsia" w:hAnsiTheme="minorEastAsia" w:eastAsiaTheme="minorEastAsia"/>
              </w:rPr>
              <w:t xml:space="preserve">保持干净，无异味、无杂物、无积水，每日至少开展1次清洁作业。</w:t>
            </w:r>
            <w:r/>
          </w:p>
          <w:p>
            <w:pPr>
              <w:ind w:firstLine="0"/>
              <w:jc w:val="both"/>
              <w:widowControl/>
              <w:rPr>
                <w:rFonts w:cs="Times New Roman" w:asciiTheme="minorEastAsia" w:hAnsiTheme="minorEastAsia" w:eastAsiaTheme="minorEastAsia"/>
              </w:rPr>
            </w:pPr>
            <w:r>
              <w:rPr>
                <w:rFonts w:hint="eastAsia" w:cs="宋体" w:asciiTheme="minorEastAsia" w:hAnsiTheme="minorEastAsia" w:eastAsiaTheme="minorEastAsia"/>
              </w:rPr>
              <w:t xml:space="preserve">②</w:t>
            </w:r>
            <w:r>
              <w:rPr>
                <w:rFonts w:cs="Times New Roman" w:asciiTheme="minorEastAsia" w:hAnsiTheme="minorEastAsia" w:eastAsiaTheme="minorEastAsia"/>
              </w:rPr>
              <w:t xml:space="preserve">作业工具摆放整齐有序，表面干净无渍，每日消毒。</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color w:val="ff0000"/>
              </w:rPr>
            </w:pPr>
            <w:r>
              <w:rPr>
                <w:rFonts w:cs="Times New Roman" w:asciiTheme="minorEastAsia" w:hAnsiTheme="minorEastAsia" w:eastAsiaTheme="minorEastAsia"/>
                <w:color w:val="ff0000"/>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color w:val="ff0000"/>
              </w:rPr>
            </w:pPr>
            <w:r>
              <w:rPr>
                <w:rFonts w:cs="Times New Roman" w:asciiTheme="minorEastAsia" w:hAnsiTheme="minorEastAsia" w:eastAsiaTheme="minorEastAsia"/>
                <w:color w:val="ff0000"/>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（6）公共卫生间：</w:t>
            </w:r>
            <w:r/>
          </w:p>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保持干净，无异味，垃圾无溢出，每日上下午各做1次清洁作业。</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color w:val="ff0000"/>
              </w:rPr>
            </w:pPr>
            <w:r>
              <w:rPr>
                <w:rFonts w:cs="Times New Roman" w:asciiTheme="minorEastAsia" w:hAnsiTheme="minorEastAsia" w:eastAsiaTheme="minorEastAsia"/>
                <w:color w:val="ff0000"/>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color w:val="ff0000"/>
              </w:rPr>
            </w:pPr>
            <w:r>
              <w:rPr>
                <w:rFonts w:cs="Times New Roman" w:asciiTheme="minorEastAsia" w:hAnsiTheme="minorEastAsia" w:eastAsiaTheme="minorEastAsia"/>
                <w:color w:val="ff0000"/>
              </w:rPr>
            </w:r>
            <w:r/>
          </w:p>
        </w:tc>
        <w:tc>
          <w:tcPr>
            <w:shd w:val="clear" w:color="auto" w:fill="auto"/>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（7）平台、屋顶、天沟保持干净，有杂物及时清扫，每学期开学前开展1次清洁作业，遇有梅雨、极端天气前后开展1次清洁作业。</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color w:val="ff0000"/>
              </w:rPr>
            </w:pPr>
            <w:r>
              <w:rPr>
                <w:rFonts w:cs="Times New Roman" w:asciiTheme="minorEastAsia" w:hAnsiTheme="minorEastAsia" w:eastAsiaTheme="minorEastAsia"/>
                <w:color w:val="ff0000"/>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color w:val="ff0000"/>
              </w:rPr>
            </w:pPr>
            <w:r>
              <w:rPr>
                <w:rFonts w:cs="Times New Roman" w:asciiTheme="minorEastAsia" w:hAnsiTheme="minorEastAsia" w:eastAsiaTheme="minorEastAsia"/>
                <w:color w:val="ff0000"/>
              </w:rPr>
            </w:r>
            <w:r/>
          </w:p>
        </w:tc>
        <w:tc>
          <w:tcPr>
            <w:shd w:val="clear" w:color="auto" w:fill="auto"/>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（8）内墙做好养护工作，每学期开展1次清洁作业。</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3</w:t>
            </w:r>
            <w:r/>
          </w:p>
        </w:tc>
        <w:tc>
          <w:tcPr>
            <w:tcW w:w="1487"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公寓外场区域保洁</w:t>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（1）每日清扫道路地面等公共区域2次，保持干净、无杂物、无积水。</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（2）雪、冰冻等恶劣天气时及时清扫积水、积雪，并采取安全防护措施。</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（3）各种路标、宣传栏等保持干净，每月至少开展1次清洁作业。</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（4）绿地内无杂物、无改变用途和破坏、践踏、占用现象，每天至少开展1次巡查。</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（5）2米以下外窗玻璃擦拭，每月至少开展1次清洗。</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4</w:t>
            </w:r>
            <w:r/>
          </w:p>
        </w:tc>
        <w:tc>
          <w:tcPr>
            <w:tcW w:w="1487"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垃圾处理</w:t>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（1）垃圾桶身表面干净无污渍，每日开展至少1次清洁作业。</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（2）每日对垃圾桶、垃圾箱保洁、消杀，及时垃圾清运，至指定的垃圾回收点。</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（3）打扫垃圾桶周围通道地面，对每日产生的垃圾装袋，做到日产日清，清运垃圾时不得将垃圾散落在地面、道路上，保持垃圾桶的整洁，防止产生异味及飞虫。</w:t>
            </w:r>
            <w:r/>
          </w:p>
        </w:tc>
      </w:tr>
      <w:tr>
        <w:trPr>
          <w:trHeight w:val="454"/>
        </w:trPr>
        <w:tc>
          <w:tcPr>
            <w:tcW w:w="774"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5</w:t>
            </w:r>
            <w:r/>
          </w:p>
        </w:tc>
        <w:tc>
          <w:tcPr>
            <w:tcW w:w="1487"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卫生消毒</w:t>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（1）学生公寓楼内、公共场所区域和周围环境预防性卫生消毒，消毒后及时通风，每周至少开展1次作业。</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（2）采取综合措施消灭老鼠、蟑螂，控制室内外蚊虫孳生，达到基本无蝇，每季度至少开展1次作业。</w:t>
            </w:r>
            <w:r/>
          </w:p>
        </w:tc>
      </w:tr>
      <w:tr>
        <w:trPr>
          <w:trHeight w:val="454"/>
        </w:trPr>
        <w:tc>
          <w:tcPr>
            <w:tcW w:w="774"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487"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92"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（3）发生公共卫生事件时，邀请专业单位开展消毒、检测</w:t>
            </w:r>
            <w:r>
              <w:rPr>
                <w:rFonts w:cs="Times New Roman" w:asciiTheme="minorEastAsia" w:hAnsiTheme="minorEastAsia" w:eastAsiaTheme="minorEastAsia"/>
              </w:rPr>
              <w:t xml:space="preserve">等工作。</w:t>
            </w:r>
            <w:r/>
          </w:p>
        </w:tc>
      </w:tr>
    </w:tbl>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p>
      <w:pPr>
        <w:ind w:firstLine="0"/>
        <w:jc w:val="both"/>
        <w:widowControl/>
        <w:rPr>
          <w:rFonts w:cs="Times New Roman" w:asciiTheme="minorEastAsia" w:hAnsiTheme="minorEastAsia" w:eastAsiaTheme="minorEastAsia"/>
          <w:b/>
          <w:bCs/>
        </w:rPr>
      </w:pPr>
      <w:r>
        <w:rPr>
          <w:rFonts w:cs="Times New Roman" w:asciiTheme="minorEastAsia" w:hAnsiTheme="minorEastAsia" w:eastAsiaTheme="minorEastAsia"/>
          <w:b/>
          <w:bCs/>
        </w:rPr>
        <w:t xml:space="preserve">2.4.1具体清洁要求</w:t>
      </w:r>
      <w:r/>
    </w:p>
    <w:tbl>
      <w:tblPr>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518"/>
        <w:gridCol w:w="6473"/>
      </w:tblGrid>
      <w:tr>
        <w:trPr>
          <w:trHeight w:val="545"/>
        </w:trPr>
        <w:tc>
          <w:tcPr>
            <w:tcW w:w="762"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序号</w:t>
            </w:r>
            <w:r/>
          </w:p>
        </w:tc>
        <w:tc>
          <w:tcPr>
            <w:tcW w:w="1518"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材质</w:t>
            </w:r>
            <w:r/>
          </w:p>
        </w:tc>
        <w:tc>
          <w:tcPr>
            <w:tcW w:w="6473"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b/>
                <w:bCs/>
              </w:rPr>
              <w:t xml:space="preserve">清洁要求</w:t>
            </w:r>
            <w:r/>
          </w:p>
        </w:tc>
      </w:tr>
      <w:tr>
        <w:trPr>
          <w:trHeight w:val="545"/>
        </w:trPr>
        <w:tc>
          <w:tcPr>
            <w:tcW w:w="762"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1</w:t>
            </w:r>
            <w:r/>
          </w:p>
        </w:tc>
        <w:tc>
          <w:tcPr>
            <w:tcW w:w="1518"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瓷砖地面</w:t>
            </w:r>
            <w:r/>
          </w:p>
        </w:tc>
        <w:tc>
          <w:tcPr>
            <w:tcW w:w="647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（1）日常清洁：推尘，保持地面干净无杂物。</w:t>
            </w:r>
            <w:r/>
          </w:p>
        </w:tc>
      </w:tr>
      <w:tr>
        <w:trPr>
          <w:trHeight w:val="545"/>
        </w:trPr>
        <w:tc>
          <w:tcPr>
            <w:tcW w:w="762"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7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（2）深度清洁：使用洗洁精或肥皂水清理。</w:t>
            </w:r>
            <w:r/>
          </w:p>
        </w:tc>
      </w:tr>
      <w:tr>
        <w:trPr>
          <w:trHeight w:val="545"/>
        </w:trPr>
        <w:tc>
          <w:tcPr>
            <w:tcW w:w="762"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2</w:t>
            </w:r>
            <w:r/>
          </w:p>
        </w:tc>
        <w:tc>
          <w:tcPr>
            <w:tcW w:w="1518"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石材地面</w:t>
            </w:r>
            <w:r/>
          </w:p>
        </w:tc>
        <w:tc>
          <w:tcPr>
            <w:tcW w:w="647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（1）根据各区域的人流量及大理石的实际磨损程度制定大理石的晶面保养计划。</w:t>
            </w:r>
            <w:r/>
          </w:p>
        </w:tc>
      </w:tr>
      <w:tr>
        <w:trPr>
          <w:trHeight w:val="545"/>
        </w:trPr>
        <w:tc>
          <w:tcPr>
            <w:tcW w:w="762"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7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（2）启动晶面机，使用中性清洁剂清洁，避免使用强酸或强碱清洁剂，定期进行基础维护。</w:t>
            </w:r>
            <w:r/>
          </w:p>
        </w:tc>
      </w:tr>
      <w:tr>
        <w:trPr>
          <w:trHeight w:val="545"/>
        </w:trPr>
        <w:tc>
          <w:tcPr>
            <w:tcW w:w="762"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518" w:type="dxa"/>
            <w:vAlign w:val="center"/>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647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（2）日常维护。使用湿润的拖把清洁，污染严重时局部清洁，每月对地板进行打蜡处理。</w:t>
            </w:r>
            <w:r/>
          </w:p>
        </w:tc>
      </w:tr>
      <w:tr>
        <w:trPr>
          <w:trHeight w:val="545"/>
        </w:trPr>
        <w:tc>
          <w:tcPr>
            <w:tcW w:w="762"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3</w:t>
            </w:r>
            <w:r/>
          </w:p>
        </w:tc>
        <w:tc>
          <w:tcPr>
            <w:tcW w:w="1518"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乳胶漆内墙</w:t>
            </w:r>
            <w:r/>
          </w:p>
        </w:tc>
        <w:tc>
          <w:tcPr>
            <w:tcW w:w="6473"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有污渍时用半干布擦拭。</w:t>
            </w:r>
            <w:r/>
          </w:p>
        </w:tc>
      </w:tr>
    </w:tbl>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注：根据物业用材情况选择清洁要求。</w:t>
      </w:r>
      <w:r/>
    </w:p>
    <w:p>
      <w:pPr>
        <w:ind w:firstLine="0"/>
        <w:jc w:val="both"/>
        <w:widowControl/>
        <w:rPr>
          <w:rFonts w:cs="Times New Roman" w:asciiTheme="minorEastAsia" w:hAnsiTheme="minorEastAsia" w:eastAsiaTheme="minorEastAsia"/>
          <w:bCs/>
          <w:color w:val="000000"/>
        </w:rPr>
      </w:pPr>
      <w:r>
        <w:rPr>
          <w:rFonts w:cs="Times New Roman" w:asciiTheme="minorEastAsia" w:hAnsiTheme="minorEastAsia" w:eastAsiaTheme="minorEastAsia"/>
          <w:b/>
          <w:bCs/>
          <w:color w:val="000000"/>
        </w:rPr>
        <w:t xml:space="preserve">3.项目预算金额</w:t>
      </w:r>
      <w:r/>
    </w:p>
    <w:p>
      <w:pPr>
        <w:ind w:firstLine="0"/>
        <w:jc w:val="both"/>
        <w:widowControl/>
        <w:rPr>
          <w:rFonts w:cs="Times New Roman" w:asciiTheme="minorEastAsia" w:hAnsiTheme="minorEastAsia" w:eastAsiaTheme="minorEastAsia"/>
          <w:bCs/>
          <w:color w:val="000000"/>
        </w:rPr>
      </w:pPr>
      <w:r>
        <w:rPr>
          <w:rFonts w:cs="Times New Roman" w:asciiTheme="minorEastAsia" w:hAnsiTheme="minorEastAsia" w:eastAsiaTheme="minorEastAsia"/>
          <w:bCs/>
          <w:color w:val="000000"/>
        </w:rPr>
        <w:t xml:space="preserve">3.1</w:t>
      </w:r>
      <w:r>
        <w:rPr>
          <w:rFonts w:cs="Times New Roman" w:asciiTheme="minorEastAsia" w:hAnsiTheme="minorEastAsia" w:eastAsiaTheme="minorEastAsia"/>
          <w:b/>
          <w:bCs/>
          <w:color w:val="000000"/>
          <w:u w:val="single"/>
        </w:rPr>
        <w:t xml:space="preserve">本次招标最高限价为人民</w:t>
      </w:r>
      <w:r>
        <w:rPr>
          <w:rFonts w:cs="Times New Roman" w:asciiTheme="minorEastAsia" w:hAnsiTheme="minorEastAsia" w:eastAsiaTheme="minorEastAsia"/>
          <w:b/>
          <w:bCs/>
          <w:u w:val="single"/>
        </w:rPr>
        <w:t xml:space="preserve">币2870000元/年，</w:t>
      </w:r>
      <w:r>
        <w:rPr>
          <w:rFonts w:cs="Times New Roman" w:asciiTheme="minorEastAsia" w:hAnsiTheme="minorEastAsia" w:eastAsiaTheme="minorEastAsia"/>
          <w:b/>
          <w:bCs/>
          <w:color w:val="000000"/>
          <w:u w:val="single"/>
        </w:rPr>
        <w:t xml:space="preserve">超过限价的投标均为无效投标，同时本项目反对不正当竞争。</w:t>
      </w:r>
      <w:r>
        <w:rPr>
          <w:rFonts w:cs="Times New Roman" w:asciiTheme="minorEastAsia" w:hAnsiTheme="minorEastAsia" w:eastAsiaTheme="minorEastAsia"/>
          <w:bCs/>
          <w:color w:val="000000"/>
        </w:rPr>
        <w:t xml:space="preserve">投标人须提供服务费用测算分析表，并结合服务方案说明经费计算的合理性。</w:t>
      </w:r>
      <w:r/>
    </w:p>
    <w:p>
      <w:pPr>
        <w:ind w:firstLine="0"/>
        <w:jc w:val="both"/>
        <w:widowControl/>
        <w:rPr>
          <w:rFonts w:cs="Times New Roman" w:asciiTheme="minorEastAsia" w:hAnsiTheme="minorEastAsia" w:eastAsiaTheme="minorEastAsia"/>
          <w:bCs/>
          <w:color w:val="ff0000"/>
          <w:u w:val="single"/>
        </w:rPr>
      </w:pPr>
      <w:r>
        <w:rPr>
          <w:rFonts w:cs="Times New Roman" w:asciiTheme="minorEastAsia" w:hAnsiTheme="minorEastAsia" w:eastAsiaTheme="minorEastAsia"/>
          <w:bCs/>
          <w:color w:val="000000"/>
        </w:rPr>
        <w:t xml:space="preserve">3.2投标人对所提供的物业管理服务报出最具竞争力的价格，项目总报价应包含但不限于以下费用：</w:t>
      </w:r>
      <w:r>
        <w:rPr>
          <w:rFonts w:cs="Times New Roman" w:asciiTheme="minorEastAsia" w:hAnsiTheme="minorEastAsia" w:eastAsiaTheme="minorEastAsia"/>
          <w:b/>
          <w:bCs/>
          <w:color w:val="000000"/>
          <w:u w:val="single"/>
        </w:rPr>
        <w:t xml:space="preserve">包括人员工资、</w:t>
      </w:r>
      <w:r>
        <w:rPr>
          <w:rFonts w:hint="eastAsia" w:cs="Times New Roman" w:asciiTheme="minorEastAsia" w:hAnsiTheme="minorEastAsia" w:eastAsiaTheme="minorEastAsia"/>
          <w:b/>
          <w:bCs/>
          <w:color w:val="000000"/>
          <w:u w:val="single"/>
        </w:rPr>
        <w:t xml:space="preserve">社</w:t>
      </w:r>
      <w:r>
        <w:rPr>
          <w:rFonts w:hint="eastAsia" w:cs="Times New Roman" w:asciiTheme="minorEastAsia" w:hAnsiTheme="minorEastAsia" w:eastAsiaTheme="minorEastAsia"/>
          <w:b/>
          <w:bCs/>
          <w:color w:val="000000"/>
          <w:u w:val="single"/>
        </w:rPr>
        <w:t xml:space="preserve">会</w:t>
      </w:r>
      <w:r>
        <w:rPr>
          <w:rFonts w:hint="eastAsia" w:cs="Times New Roman" w:asciiTheme="minorEastAsia" w:hAnsiTheme="minorEastAsia" w:eastAsiaTheme="minorEastAsia"/>
          <w:b/>
          <w:bCs/>
          <w:color w:val="000000"/>
          <w:u w:val="single"/>
        </w:rPr>
        <w:t xml:space="preserve">保</w:t>
      </w:r>
      <w:r>
        <w:rPr>
          <w:rFonts w:hint="eastAsia" w:cs="Times New Roman" w:asciiTheme="minorEastAsia" w:hAnsiTheme="minorEastAsia" w:eastAsiaTheme="minorEastAsia"/>
          <w:b/>
          <w:bCs/>
          <w:color w:val="000000"/>
          <w:u w:val="single"/>
        </w:rPr>
        <w:t xml:space="preserve">险</w:t>
      </w:r>
      <w:r>
        <w:rPr>
          <w:rFonts w:cs="Times New Roman" w:asciiTheme="minorEastAsia" w:hAnsiTheme="minorEastAsia" w:eastAsiaTheme="minorEastAsia"/>
          <w:b/>
          <w:bCs/>
          <w:color w:val="000000"/>
          <w:u w:val="single"/>
        </w:rPr>
        <w:t xml:space="preserve">、住房公积金（以下简称公积金）、福利费、</w:t>
      </w:r>
      <w:r>
        <w:rPr>
          <w:rFonts w:cs="Times New Roman" w:asciiTheme="minorEastAsia" w:hAnsiTheme="minorEastAsia" w:eastAsiaTheme="minorEastAsia"/>
          <w:b/>
          <w:bCs/>
          <w:u w:val="single"/>
        </w:rPr>
        <w:t xml:space="preserve">小型零星维修费【单件300元（含）以内】</w:t>
      </w:r>
      <w:r>
        <w:rPr>
          <w:rFonts w:cs="Times New Roman" w:asciiTheme="minorEastAsia" w:hAnsiTheme="minorEastAsia" w:eastAsiaTheme="minorEastAsia"/>
          <w:b/>
          <w:bCs/>
          <w:color w:val="000000"/>
          <w:u w:val="single"/>
        </w:rPr>
        <w:t xml:space="preserve">、用具以及所需缴纳的任何规费、税费、加班费、高温费、管理费等在内的所有费用。</w:t>
      </w:r>
      <w:r>
        <w:rPr>
          <w:rFonts w:cs="Times New Roman" w:asciiTheme="minorEastAsia" w:hAnsiTheme="minorEastAsia" w:eastAsiaTheme="minorEastAsia"/>
          <w:b/>
          <w:u w:val="single"/>
        </w:rPr>
        <w:t xml:space="preserve">2025年【单件300元（含）以内的小型零星维修】产生费用约</w:t>
      </w:r>
      <w:r>
        <w:rPr>
          <w:rFonts w:hint="eastAsia" w:cs="Times New Roman" w:asciiTheme="minorEastAsia" w:hAnsiTheme="minorEastAsia" w:eastAsiaTheme="minorEastAsia"/>
          <w:b/>
          <w:u w:val="single"/>
        </w:rPr>
        <w:t xml:space="preserve">3</w:t>
      </w:r>
      <w:r>
        <w:rPr>
          <w:rFonts w:cs="Times New Roman" w:asciiTheme="minorEastAsia" w:hAnsiTheme="minorEastAsia" w:eastAsiaTheme="minorEastAsia"/>
          <w:b/>
          <w:u w:val="single"/>
        </w:rPr>
        <w:t xml:space="preserve">万元</w:t>
      </w:r>
      <w:r>
        <w:rPr>
          <w:rFonts w:hint="eastAsia" w:cs="Times New Roman" w:asciiTheme="minorEastAsia" w:hAnsiTheme="minorEastAsia" w:eastAsiaTheme="minorEastAsia"/>
          <w:b/>
          <w:u w:val="single"/>
        </w:rPr>
        <w:t xml:space="preserve">，</w:t>
      </w:r>
      <w:r>
        <w:rPr>
          <w:rFonts w:cs="Times New Roman" w:asciiTheme="minorEastAsia" w:hAnsiTheme="minorEastAsia" w:eastAsiaTheme="minorEastAsia"/>
          <w:b/>
          <w:u w:val="single"/>
        </w:rPr>
        <w:t xml:space="preserve">供应商可参考报价。</w:t>
      </w:r>
      <w:r/>
    </w:p>
    <w:p>
      <w:pPr>
        <w:ind w:firstLine="0"/>
        <w:jc w:val="both"/>
        <w:widowControl/>
        <w:rPr>
          <w:rFonts w:cs="Times New Roman" w:asciiTheme="minorEastAsia" w:hAnsiTheme="minorEastAsia" w:eastAsiaTheme="minorEastAsia"/>
          <w:b/>
          <w:bCs/>
          <w:color w:val="000000"/>
          <w:u w:val="single"/>
        </w:rPr>
      </w:pPr>
      <w:r>
        <w:rPr>
          <w:rFonts w:cs="Times New Roman" w:asciiTheme="minorEastAsia" w:hAnsiTheme="minorEastAsia" w:eastAsiaTheme="minorEastAsia"/>
          <w:b/>
          <w:bCs/>
          <w:color w:val="000000"/>
          <w:u w:val="single"/>
        </w:rPr>
        <w:t xml:space="preserve">3.3投标人需严格遵守和执行《中华人民共和国劳动法》、《中华人民共和国劳动合同法》、</w:t>
      </w:r>
      <w:r>
        <w:rPr>
          <w:rFonts w:hint="eastAsia" w:cs="Times New Roman" w:asciiTheme="minorEastAsia" w:hAnsiTheme="minorEastAsia" w:eastAsiaTheme="minorEastAsia"/>
          <w:b/>
          <w:bCs/>
          <w:color w:val="000000"/>
          <w:u w:val="single"/>
        </w:rPr>
        <w:t xml:space="preserve">《省人力资源社会保障厅关于调整全省最低工资标准的通</w:t>
      </w:r>
      <w:r/>
    </w:p>
    <w:p>
      <w:pPr>
        <w:ind w:firstLine="0"/>
        <w:jc w:val="both"/>
        <w:widowControl/>
        <w:rPr>
          <w:rFonts w:cs="Times New Roman" w:asciiTheme="minorEastAsia" w:hAnsiTheme="minorEastAsia" w:eastAsiaTheme="minorEastAsia"/>
          <w:b/>
          <w:bCs/>
          <w:color w:val="000000"/>
          <w:u w:val="single"/>
        </w:rPr>
      </w:pPr>
      <w:r>
        <w:rPr>
          <w:rFonts w:hint="eastAsia" w:cs="Times New Roman" w:asciiTheme="minorEastAsia" w:hAnsiTheme="minorEastAsia" w:eastAsiaTheme="minorEastAsia"/>
          <w:b/>
          <w:bCs/>
          <w:color w:val="000000"/>
          <w:u w:val="single"/>
        </w:rPr>
        <w:t xml:space="preserve">知》（苏人社规〔</w:t>
      </w:r>
      <w:r>
        <w:rPr>
          <w:rFonts w:cs="Times New Roman" w:asciiTheme="minorEastAsia" w:hAnsiTheme="minorEastAsia" w:eastAsiaTheme="minorEastAsia"/>
          <w:b/>
          <w:bCs/>
          <w:color w:val="000000"/>
          <w:u w:val="single"/>
        </w:rPr>
        <w:t xml:space="preserve">2025〕3号）、《镇江市关于调整2026年度住房公积金缴存基数的通知》（镇江市住房公积金管理中心，2026年7月15日发布）、镇江市劳动用工和社会保险管理规定、镇江市最低工资标准等相关法律法规。</w:t>
      </w:r>
      <w:r/>
    </w:p>
    <w:p>
      <w:pPr>
        <w:ind w:firstLine="0"/>
        <w:jc w:val="both"/>
        <w:widowControl/>
        <w:rPr>
          <w:rFonts w:cs="Times New Roman" w:asciiTheme="minorEastAsia" w:hAnsiTheme="minorEastAsia" w:eastAsiaTheme="minorEastAsia"/>
          <w:b/>
          <w:bCs/>
          <w:color w:val="ff0000"/>
          <w:u w:val="single"/>
        </w:rPr>
      </w:pPr>
      <w:r>
        <w:rPr>
          <w:rFonts w:cs="Times New Roman" w:asciiTheme="minorEastAsia" w:hAnsiTheme="minorEastAsia" w:eastAsiaTheme="minorEastAsia"/>
          <w:b/>
          <w:bCs/>
          <w:color w:val="000000"/>
          <w:u w:val="single"/>
        </w:rPr>
        <w:t xml:space="preserve">3.</w:t>
      </w:r>
      <w:r>
        <w:rPr>
          <w:rFonts w:cs="Times New Roman" w:asciiTheme="minorEastAsia" w:hAnsiTheme="minorEastAsia" w:eastAsiaTheme="minorEastAsia"/>
          <w:b/>
          <w:bCs/>
          <w:u w:val="single"/>
        </w:rPr>
        <w:t xml:space="preserve">4</w:t>
      </w:r>
      <w:r>
        <w:rPr>
          <w:rFonts w:hint="eastAsia" w:cs="Times New Roman" w:asciiTheme="minorEastAsia" w:hAnsiTheme="minorEastAsia" w:eastAsiaTheme="minorEastAsia"/>
          <w:b/>
          <w:bCs/>
          <w:u w:val="single"/>
        </w:rPr>
        <w:t xml:space="preserve">投标人在报价时工资及相关费用依据：</w:t>
      </w:r>
      <w:bookmarkStart w:id="101" w:name="OLE_LINK22"/>
      <w:r/>
      <w:bookmarkStart w:id="102" w:name="OLE_LINK33"/>
      <w:r>
        <w:rPr>
          <w:rFonts w:hint="eastAsia" w:ascii="Times New Roman" w:hAnsi="Times New Roman" w:cs="Times New Roman" w:eastAsiaTheme="minorEastAsia"/>
          <w:b/>
          <w:bCs/>
          <w:u w:val="single"/>
        </w:rPr>
        <w:t xml:space="preserve">人员工资不得低于镇江市最低工资标准；依法缴纳社会保险、住房公积金。</w:t>
      </w:r>
      <w:r>
        <w:rPr>
          <w:rFonts w:ascii="Times New Roman" w:hAnsi="Times New Roman" w:cs="Times New Roman" w:eastAsiaTheme="minorEastAsia"/>
          <w:b/>
          <w:bCs/>
          <w:u w:val="single"/>
        </w:rPr>
        <w:t xml:space="preserve">“</w:t>
      </w:r>
      <w:r>
        <w:rPr>
          <w:rFonts w:hint="eastAsia" w:ascii="Times New Roman" w:hAnsi="Times New Roman" w:cs="Times New Roman" w:eastAsiaTheme="minorEastAsia"/>
          <w:b/>
          <w:bCs/>
          <w:u w:val="single"/>
        </w:rPr>
        <w:t xml:space="preserve">社会保险</w:t>
      </w:r>
      <w:r>
        <w:rPr>
          <w:rFonts w:ascii="Times New Roman" w:hAnsi="Times New Roman" w:cs="Times New Roman" w:eastAsiaTheme="minorEastAsia"/>
          <w:b/>
          <w:bCs/>
          <w:u w:val="single"/>
        </w:rPr>
        <w:t xml:space="preserve">”</w:t>
      </w:r>
      <w:r>
        <w:rPr>
          <w:rFonts w:hint="eastAsia" w:ascii="Times New Roman" w:hAnsi="Times New Roman" w:cs="Times New Roman" w:eastAsiaTheme="minorEastAsia"/>
          <w:b/>
          <w:bCs/>
          <w:u w:val="single"/>
        </w:rPr>
        <w:t xml:space="preserve">以</w:t>
      </w:r>
      <w:r>
        <w:rPr>
          <w:rFonts w:ascii="Times New Roman" w:hAnsi="Times New Roman" w:cs="Times New Roman" w:eastAsiaTheme="minorEastAsia"/>
          <w:b/>
          <w:bCs/>
          <w:u w:val="single"/>
        </w:rPr>
        <w:t xml:space="preserve">4952</w:t>
      </w:r>
      <w:r>
        <w:rPr>
          <w:rFonts w:hint="eastAsia" w:ascii="Times New Roman" w:hAnsi="Times New Roman" w:cs="Times New Roman" w:eastAsiaTheme="minorEastAsia"/>
          <w:b/>
          <w:bCs/>
          <w:u w:val="single"/>
        </w:rPr>
        <w:t xml:space="preserve">元为缴费基数测算；住房公积金缴纳不低于镇江市现行相关规定；劳动者按下限缴存的住房公积金，不作为最低工资的组成部分，用人单位应按规</w:t>
      </w:r>
      <w:r>
        <w:rPr>
          <w:rFonts w:hint="eastAsia" w:ascii="Times New Roman" w:hAnsi="Times New Roman" w:cs="Times New Roman" w:eastAsiaTheme="minorEastAsia"/>
          <w:b/>
          <w:bCs/>
          <w:u w:val="single"/>
        </w:rPr>
        <w:t xml:space="preserve">定另行支付；法定节假日中，春节</w:t>
      </w:r>
      <w:r>
        <w:rPr>
          <w:rFonts w:ascii="Times New Roman" w:hAnsi="Times New Roman" w:cs="Times New Roman" w:eastAsiaTheme="minorEastAsia"/>
          <w:b/>
          <w:bCs/>
          <w:u w:val="single"/>
        </w:rPr>
        <w:t xml:space="preserve">4</w:t>
      </w:r>
      <w:r>
        <w:rPr>
          <w:rFonts w:hint="eastAsia" w:ascii="Times New Roman" w:hAnsi="Times New Roman" w:cs="Times New Roman" w:eastAsiaTheme="minorEastAsia"/>
          <w:b/>
          <w:bCs/>
          <w:u w:val="single"/>
        </w:rPr>
        <w:t xml:space="preserve">天假期无需加班人员，其他</w:t>
      </w:r>
      <w:r>
        <w:rPr>
          <w:rFonts w:ascii="Times New Roman" w:hAnsi="Times New Roman" w:cs="Times New Roman" w:eastAsiaTheme="minorEastAsia"/>
          <w:b/>
          <w:bCs/>
          <w:u w:val="single"/>
        </w:rPr>
        <w:t xml:space="preserve">9</w:t>
      </w:r>
      <w:r>
        <w:rPr>
          <w:rFonts w:hint="eastAsia" w:ascii="Times New Roman" w:hAnsi="Times New Roman" w:cs="Times New Roman" w:eastAsiaTheme="minorEastAsia"/>
          <w:b/>
          <w:bCs/>
          <w:u w:val="single"/>
        </w:rPr>
        <w:t xml:space="preserve">天节假日加班不少于</w:t>
      </w:r>
      <w:r>
        <w:rPr>
          <w:rFonts w:ascii="Times New Roman" w:hAnsi="Times New Roman" w:cs="Times New Roman" w:eastAsiaTheme="minorEastAsia"/>
          <w:b/>
          <w:bCs/>
          <w:u w:val="single"/>
        </w:rPr>
        <w:t xml:space="preserve">18</w:t>
      </w:r>
      <w:r>
        <w:rPr>
          <w:rFonts w:hint="eastAsia" w:ascii="Times New Roman" w:hAnsi="Times New Roman" w:cs="Times New Roman" w:eastAsiaTheme="minorEastAsia"/>
          <w:b/>
          <w:bCs/>
          <w:u w:val="single"/>
        </w:rPr>
        <w:t xml:space="preserve">人；</w:t>
      </w:r>
      <w:r>
        <w:rPr>
          <w:rFonts w:hint="eastAsia" w:ascii="Times New Roman" w:hAnsi="Times New Roman" w:cs="Times New Roman" w:eastAsiaTheme="minorEastAsia"/>
          <w:b/>
          <w:bCs/>
          <w:u w:val="single"/>
        </w:rPr>
        <w:t xml:space="preserve">周末</w:t>
      </w:r>
      <w:r>
        <w:rPr>
          <w:rFonts w:hint="eastAsia" w:ascii="Times New Roman" w:hAnsi="Times New Roman" w:cs="Times New Roman" w:eastAsiaTheme="minorEastAsia"/>
          <w:b/>
          <w:bCs/>
          <w:u w:val="single"/>
        </w:rPr>
        <w:t xml:space="preserve">休息日</w:t>
      </w:r>
      <w:r>
        <w:rPr>
          <w:rFonts w:hint="eastAsia" w:ascii="Times New Roman" w:hAnsi="Times New Roman" w:cs="Times New Roman" w:eastAsiaTheme="minorEastAsia"/>
          <w:b/>
          <w:bCs/>
          <w:u w:val="single"/>
        </w:rPr>
        <w:t xml:space="preserve">（周六、周日）</w:t>
      </w:r>
      <w:r>
        <w:rPr>
          <w:rFonts w:hint="eastAsia" w:ascii="Times New Roman" w:hAnsi="Times New Roman" w:cs="Times New Roman" w:eastAsiaTheme="minorEastAsia"/>
          <w:b/>
          <w:bCs/>
          <w:u w:val="single"/>
        </w:rPr>
        <w:t xml:space="preserve">安排人员工作的可安排寒暑假进行补休，无需另行支付加班费；高温费发放人数不得少于</w:t>
      </w:r>
      <w:r>
        <w:rPr>
          <w:rFonts w:ascii="Times New Roman" w:hAnsi="Times New Roman" w:cs="Times New Roman" w:eastAsiaTheme="minorEastAsia"/>
          <w:b/>
          <w:bCs/>
          <w:u w:val="single"/>
        </w:rPr>
        <w:t xml:space="preserve">15</w:t>
      </w:r>
      <w:r>
        <w:rPr>
          <w:rFonts w:hint="eastAsia" w:ascii="Times New Roman" w:hAnsi="Times New Roman" w:cs="Times New Roman" w:eastAsiaTheme="minorEastAsia"/>
          <w:b/>
          <w:bCs/>
          <w:u w:val="single"/>
        </w:rPr>
        <w:t xml:space="preserve">人。投标人应考虑到维修工具、保洁工具和设备折旧费用等。</w:t>
      </w:r>
      <w:bookmarkEnd w:id="101"/>
      <w:r/>
      <w:bookmarkEnd w:id="102"/>
      <w:r/>
      <w:r/>
    </w:p>
    <w:p>
      <w:pPr>
        <w:ind w:firstLine="0"/>
        <w:jc w:val="both"/>
        <w:widowControl/>
        <w:rPr>
          <w:rFonts w:cs="Times New Roman" w:asciiTheme="minorEastAsia" w:hAnsiTheme="minorEastAsia" w:eastAsiaTheme="minorEastAsia"/>
          <w:b/>
          <w:bCs/>
          <w:color w:val="000000"/>
          <w:u w:val="single"/>
        </w:rPr>
      </w:pPr>
      <w:r>
        <w:rPr>
          <w:rFonts w:cs="Times New Roman" w:asciiTheme="minorEastAsia" w:hAnsiTheme="minorEastAsia" w:eastAsiaTheme="minorEastAsia"/>
          <w:b/>
          <w:bCs/>
          <w:color w:val="000000"/>
          <w:u w:val="single"/>
        </w:rPr>
        <w:t xml:space="preserve">3.5</w:t>
      </w:r>
      <w:r>
        <w:rPr>
          <w:rFonts w:cs="Times New Roman" w:asciiTheme="minorEastAsia" w:hAnsiTheme="minorEastAsia" w:eastAsiaTheme="minorEastAsia"/>
          <w:b/>
          <w:bCs/>
          <w:color w:val="000000"/>
          <w:u w:val="single"/>
        </w:rPr>
        <w:t xml:space="preserve"> </w:t>
      </w:r>
      <w:r>
        <w:rPr>
          <w:rFonts w:cs="Times New Roman" w:asciiTheme="minorEastAsia" w:hAnsiTheme="minorEastAsia" w:eastAsiaTheme="minorEastAsia"/>
          <w:b/>
          <w:bCs/>
          <w:color w:val="000000"/>
          <w:u w:val="single"/>
        </w:rPr>
        <w:t xml:space="preserve">本项目所有人员费用不得低于上述标准，否则将视为未实质性响应招标文件要求。项目履约期间如遇国家政策调整，则双方协商后补充合同作相应调整。</w:t>
      </w:r>
      <w:r/>
    </w:p>
    <w:p>
      <w:pPr>
        <w:ind w:firstLine="0"/>
        <w:jc w:val="both"/>
        <w:widowControl/>
        <w:rPr>
          <w:rFonts w:cs="Times New Roman" w:asciiTheme="minorEastAsia" w:hAnsiTheme="minorEastAsia" w:eastAsiaTheme="minorEastAsia"/>
          <w:b/>
          <w:bCs/>
          <w:color w:val="000000"/>
          <w:u w:val="single"/>
        </w:rPr>
      </w:pPr>
      <w:r>
        <w:rPr>
          <w:rFonts w:cs="Times New Roman" w:asciiTheme="minorEastAsia" w:hAnsiTheme="minorEastAsia" w:eastAsiaTheme="minorEastAsia"/>
          <w:b/>
          <w:bCs/>
          <w:color w:val="000000"/>
        </w:rPr>
        <w:t xml:space="preserve">3.</w:t>
      </w:r>
      <w:r>
        <w:rPr>
          <w:rFonts w:hint="eastAsia" w:cs="Times New Roman" w:asciiTheme="minorEastAsia" w:hAnsiTheme="minorEastAsia" w:eastAsiaTheme="minorEastAsia"/>
          <w:b/>
          <w:bCs/>
          <w:color w:val="000000"/>
        </w:rPr>
        <w:t xml:space="preserve">6</w:t>
      </w:r>
      <w:r>
        <w:rPr>
          <w:rFonts w:cs="Times New Roman" w:asciiTheme="minorEastAsia" w:hAnsiTheme="minorEastAsia" w:eastAsiaTheme="minorEastAsia"/>
          <w:b/>
          <w:bCs/>
          <w:color w:val="000000"/>
          <w:u w:val="single"/>
        </w:rPr>
        <w:t xml:space="preserve">本项目反对不正当竞争（恶意低价或哄抬高价）。投标人须提供报价费用测算分析表，评标委员会认为投标人的报价明显低于其他通过符</w:t>
      </w:r>
      <w:r>
        <w:rPr>
          <w:rFonts w:cs="Times New Roman" w:asciiTheme="minorEastAsia" w:hAnsiTheme="minorEastAsia" w:eastAsiaTheme="minorEastAsia"/>
          <w:b/>
          <w:bCs/>
          <w:color w:val="000000"/>
          <w:u w:val="single"/>
        </w:rPr>
        <w:t xml:space="preserve">合性审查投标人的报价，有可能影响产品质量或者不能诚信履约，要求投标人在评标现场合理的时间内提供书面说明，必要时提交相关证明材料，投标人不能证明其报价合理性的；投标无效。</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b/>
          <w:bCs/>
          <w:color w:val="000000"/>
        </w:rPr>
        <w:t xml:space="preserve">4.物业管理服务人员需求</w:t>
      </w:r>
      <w:r/>
    </w:p>
    <w:p>
      <w:pPr>
        <w:ind w:firstLine="0"/>
        <w:jc w:val="left"/>
        <w:widowControl/>
        <w:rPr>
          <w:rFonts w:cs="Times New Roman" w:asciiTheme="minorEastAsia" w:hAnsiTheme="minorEastAsia" w:eastAsiaTheme="minorEastAsia"/>
          <w:color w:val="000000"/>
        </w:rPr>
        <w:outlineLvl w:val="1"/>
      </w:pPr>
      <w:r>
        <w:rPr>
          <w:rFonts w:cs="Times New Roman" w:asciiTheme="minorEastAsia" w:hAnsiTheme="minorEastAsia" w:eastAsiaTheme="minorEastAsia"/>
          <w:color w:val="000000"/>
        </w:rPr>
        <w:t xml:space="preserve">人员配置要求：项目经理1人、公寓主管1人、内勤（兼保洁主管）1人、公寓管理员7人、公寓值班员16人、公寓保洁员20人、公寓周边外场保洁员2人、综合维修工2人，合计50人。</w:t>
      </w:r>
      <w:r/>
    </w:p>
    <w:p>
      <w:pPr>
        <w:ind w:firstLine="0"/>
        <w:jc w:val="left"/>
        <w:widowControl/>
        <w:rPr>
          <w:rFonts w:cs="Times New Roman" w:asciiTheme="minorEastAsia" w:hAnsiTheme="minorEastAsia" w:eastAsiaTheme="minorEastAsia"/>
          <w:b/>
          <w:bCs/>
          <w:color w:val="000000"/>
        </w:rPr>
        <w:outlineLvl w:val="1"/>
      </w:pPr>
      <w:r>
        <w:rPr>
          <w:rFonts w:cs="Times New Roman" w:asciiTheme="minorEastAsia" w:hAnsiTheme="minorEastAsia" w:eastAsiaTheme="minorEastAsia"/>
          <w:color w:val="000000"/>
        </w:rPr>
        <w:t xml:space="preserve">4.1岗位设置及任职要求</w:t>
      </w:r>
      <w:r/>
    </w:p>
    <w:tbl>
      <w:tblPr>
        <w:tblStyle w:val="794"/>
        <w:tblW w:w="947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8"/>
        <w:gridCol w:w="1136"/>
        <w:gridCol w:w="562"/>
        <w:gridCol w:w="7181"/>
      </w:tblGrid>
      <w:tr>
        <w:trPr>
          <w:jc w:val="center"/>
          <w:trHeight w:val="454"/>
          <w:tblHeader/>
        </w:trPr>
        <w:tc>
          <w:tcPr>
            <w:tcW w:w="5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序号</w:t>
            </w:r>
            <w:r/>
          </w:p>
        </w:tc>
        <w:tc>
          <w:tcPr>
            <w:tcW w:w="11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岗位名称</w:t>
            </w:r>
            <w:r/>
          </w:p>
        </w:tc>
        <w:tc>
          <w:tcPr>
            <w:tcW w:w="56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人数</w:t>
            </w:r>
            <w:r/>
          </w:p>
        </w:tc>
        <w:tc>
          <w:tcPr>
            <w:tcW w:w="7181"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岗位任职要求</w:t>
            </w:r>
            <w:r/>
          </w:p>
        </w:tc>
      </w:tr>
      <w:tr>
        <w:trPr>
          <w:jc w:val="center"/>
          <w:trHeight w:val="900"/>
        </w:trPr>
        <w:tc>
          <w:tcPr>
            <w:tcW w:w="5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序号</w:t>
            </w:r>
            <w:r/>
          </w:p>
        </w:tc>
        <w:tc>
          <w:tcPr>
            <w:tcW w:w="11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岗位名称</w:t>
            </w:r>
            <w:r/>
          </w:p>
        </w:tc>
        <w:tc>
          <w:tcPr>
            <w:tcW w:w="56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人数</w:t>
            </w:r>
            <w:r/>
          </w:p>
        </w:tc>
        <w:tc>
          <w:tcPr>
            <w:tcW w:w="7181"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岗位任职要求</w:t>
            </w:r>
            <w:r/>
          </w:p>
        </w:tc>
      </w:tr>
      <w:tr>
        <w:trPr>
          <w:jc w:val="center"/>
          <w:trHeight w:val="676"/>
        </w:trPr>
        <w:tc>
          <w:tcPr>
            <w:tcW w:w="5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1</w:t>
            </w:r>
            <w:r/>
          </w:p>
        </w:tc>
        <w:tc>
          <w:tcPr>
            <w:tcW w:w="11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项目经理</w:t>
            </w:r>
            <w:r/>
          </w:p>
        </w:tc>
        <w:tc>
          <w:tcPr>
            <w:tcW w:w="56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1</w:t>
            </w:r>
            <w:r/>
          </w:p>
        </w:tc>
        <w:tc>
          <w:tcPr>
            <w:tcW w:w="7181"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hint="eastAsia" w:cs="Times New Roman" w:asciiTheme="minorEastAsia" w:hAnsiTheme="minorEastAsia" w:eastAsiaTheme="minorEastAsia"/>
              </w:rPr>
              <w:t xml:space="preserve">具有大专学历，本科及以上学历优先，</w:t>
            </w:r>
            <w:r>
              <w:rPr>
                <w:rFonts w:hint="eastAsia" w:cs="Times New Roman" w:asciiTheme="minorEastAsia" w:hAnsiTheme="minorEastAsia" w:eastAsiaTheme="minorEastAsia"/>
                <w:color w:val="000000"/>
              </w:rPr>
              <w:t xml:space="preserve">法定退休年龄以下，熟练使用常用办公软件，从事物业管理服务工作3</w:t>
            </w:r>
            <w:r>
              <w:rPr>
                <w:rFonts w:hint="eastAsia" w:cs="Times New Roman" w:asciiTheme="minorEastAsia" w:hAnsiTheme="minorEastAsia" w:eastAsiaTheme="minorEastAsia"/>
                <w:color w:val="000000"/>
              </w:rPr>
              <w:t xml:space="preserve">年（含）以上项目经理工作经验</w:t>
            </w:r>
            <w:r>
              <w:rPr>
                <w:rFonts w:hint="eastAsia" w:cs="Times New Roman" w:asciiTheme="minorEastAsia" w:hAnsiTheme="minorEastAsia" w:eastAsiaTheme="minorEastAsia"/>
                <w:color w:val="000000"/>
              </w:rPr>
              <w:t xml:space="preserve">（</w:t>
            </w:r>
            <w:bookmarkStart w:id="103" w:name="OLE_LINK25"/>
            <w:r/>
            <w:bookmarkStart w:id="104" w:name="OLE_LINK14"/>
            <w:r/>
            <w:bookmarkStart w:id="105" w:name="OLE_LINK26"/>
            <w:r>
              <w:rPr>
                <w:rFonts w:hint="eastAsia" w:cs="Times New Roman" w:asciiTheme="minorEastAsia" w:hAnsiTheme="minorEastAsia" w:eastAsiaTheme="minorEastAsia"/>
                <w:color w:val="000000"/>
              </w:rPr>
              <w:t xml:space="preserve">出具服务单位或服务单位管理部门盖章证明</w:t>
            </w:r>
            <w:bookmarkEnd w:id="103"/>
            <w:r/>
            <w:bookmarkEnd w:id="104"/>
            <w:r/>
            <w:bookmarkEnd w:id="105"/>
            <w:r>
              <w:rPr>
                <w:rFonts w:hint="eastAsia" w:cs="Times New Roman" w:asciiTheme="minorEastAsia" w:hAnsiTheme="minorEastAsia" w:eastAsiaTheme="minorEastAsia"/>
                <w:color w:val="000000"/>
              </w:rPr>
              <w:t xml:space="preserve">）</w:t>
            </w:r>
            <w:r>
              <w:rPr>
                <w:rFonts w:hint="eastAsia" w:cs="Times New Roman" w:asciiTheme="minorEastAsia" w:hAnsiTheme="minorEastAsia" w:eastAsiaTheme="minorEastAsia"/>
                <w:color w:val="000000"/>
              </w:rPr>
              <w:t xml:space="preserve">。</w:t>
            </w:r>
            <w:r/>
          </w:p>
        </w:tc>
      </w:tr>
      <w:tr>
        <w:trPr>
          <w:jc w:val="center"/>
          <w:trHeight w:val="902"/>
        </w:trPr>
        <w:tc>
          <w:tcPr>
            <w:tcW w:w="5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2</w:t>
            </w:r>
            <w:r/>
          </w:p>
        </w:tc>
        <w:tc>
          <w:tcPr>
            <w:tcW w:w="11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公寓主管</w:t>
            </w:r>
            <w:r/>
          </w:p>
        </w:tc>
        <w:tc>
          <w:tcPr>
            <w:tcW w:w="562" w:type="dxa"/>
            <w:vAlign w:val="center"/>
            <w:textDirection w:val="lrTb"/>
            <w:noWrap w:val="false"/>
          </w:tcPr>
          <w:p>
            <w:pPr>
              <w:ind w:firstLine="0"/>
              <w:widowControl/>
              <w:rPr>
                <w:rFonts w:cs="Times New Roman" w:asciiTheme="minorEastAsia" w:hAnsiTheme="minorEastAsia" w:eastAsiaTheme="minorEastAsia"/>
                <w:lang w:eastAsia="en-US"/>
              </w:rPr>
            </w:pPr>
            <w:r>
              <w:rPr>
                <w:rFonts w:hint="eastAsia" w:cs="Times New Roman" w:asciiTheme="minorEastAsia" w:hAnsiTheme="minorEastAsia" w:eastAsiaTheme="minorEastAsia"/>
                <w:lang w:eastAsia="en-US"/>
              </w:rPr>
              <w:t xml:space="preserve">1</w:t>
            </w:r>
            <w:r/>
          </w:p>
        </w:tc>
        <w:tc>
          <w:tcPr>
            <w:tcW w:w="7181" w:type="dxa"/>
            <w:vAlign w:val="center"/>
            <w:textDirection w:val="lrTb"/>
            <w:noWrap w:val="false"/>
          </w:tcPr>
          <w:p>
            <w:pPr>
              <w:ind w:firstLine="0"/>
              <w:jc w:val="left"/>
              <w:widowControl/>
              <w:rPr>
                <w:rFonts w:cs="Times New Roman" w:asciiTheme="minorEastAsia" w:hAnsiTheme="minorEastAsia" w:eastAsiaTheme="minorEastAsia"/>
              </w:rPr>
            </w:pPr>
            <w:r>
              <w:rPr>
                <w:rFonts w:ascii="Times New Roman" w:hAnsi="Times New Roman" w:cs="Times New Roman" w:eastAsiaTheme="minorEastAsia"/>
              </w:rPr>
              <w:t xml:space="preserve">具有大专学历，本科及以上学历优先，法定退休年龄以下，熟练使用常用办公软件，从事公寓管理服务工作</w:t>
            </w:r>
            <w:r>
              <w:rPr>
                <w:rFonts w:ascii="Times New Roman" w:hAnsi="Times New Roman" w:cs="Times New Roman" w:eastAsiaTheme="minorEastAsia"/>
              </w:rPr>
              <w:t xml:space="preserve">3</w:t>
            </w:r>
            <w:r>
              <w:rPr>
                <w:rFonts w:ascii="Times New Roman" w:hAnsi="Times New Roman" w:cs="Times New Roman" w:eastAsiaTheme="minorEastAsia"/>
              </w:rPr>
              <w:t xml:space="preserve">年（含）以上（出具服务单位或服务单位管理部门盖章证明）。</w:t>
            </w:r>
            <w:r/>
          </w:p>
        </w:tc>
      </w:tr>
      <w:tr>
        <w:trPr>
          <w:jc w:val="center"/>
          <w:trHeight w:val="1026"/>
        </w:trPr>
        <w:tc>
          <w:tcPr>
            <w:tcW w:w="5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3</w:t>
            </w:r>
            <w:r/>
          </w:p>
        </w:tc>
        <w:tc>
          <w:tcPr>
            <w:tcW w:w="11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内勤</w:t>
            </w:r>
            <w:r/>
          </w:p>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（兼保洁主管）</w:t>
            </w:r>
            <w:r/>
          </w:p>
        </w:tc>
        <w:tc>
          <w:tcPr>
            <w:tcW w:w="56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1</w:t>
            </w:r>
            <w:r/>
          </w:p>
        </w:tc>
        <w:tc>
          <w:tcPr>
            <w:tcW w:w="7181" w:type="dxa"/>
            <w:vAlign w:val="center"/>
            <w:textDirection w:val="lrTb"/>
            <w:noWrap w:val="false"/>
          </w:tcPr>
          <w:p>
            <w:pPr>
              <w:ind w:firstLine="0"/>
              <w:jc w:val="left"/>
              <w:widowControl/>
              <w:rPr>
                <w:rFonts w:cs="Times New Roman" w:asciiTheme="minorEastAsia" w:hAnsiTheme="minorEastAsia" w:eastAsiaTheme="minorEastAsia"/>
              </w:rPr>
            </w:pPr>
            <w:r/>
            <w:bookmarkStart w:id="106" w:name="OLE_LINK60"/>
            <w:r/>
            <w:bookmarkStart w:id="107" w:name="OLE_LINK61"/>
            <w:r/>
            <w:bookmarkStart w:id="108" w:name="OLE_LINK76"/>
            <w:r>
              <w:rPr>
                <w:rFonts w:ascii="Times New Roman" w:hAnsi="Times New Roman" w:cs="Times New Roman" w:eastAsiaTheme="minorEastAsia"/>
              </w:rPr>
              <w:t xml:space="preserve">具有大专学历，本科及以上学历优先</w:t>
            </w:r>
            <w:bookmarkEnd w:id="106"/>
            <w:r/>
            <w:bookmarkEnd w:id="107"/>
            <w:r>
              <w:rPr>
                <w:rFonts w:ascii="Times New Roman" w:hAnsi="Times New Roman" w:cs="Times New Roman" w:eastAsiaTheme="minorEastAsia"/>
              </w:rPr>
              <w:t xml:space="preserve">，</w:t>
            </w:r>
            <w:bookmarkEnd w:id="108"/>
            <w:r>
              <w:rPr>
                <w:rFonts w:ascii="Times New Roman" w:hAnsi="Times New Roman" w:cs="Times New Roman" w:eastAsiaTheme="minorEastAsia"/>
              </w:rPr>
              <w:t xml:space="preserve">法定退休年龄以下，熟练使用常用办公软件，从事公寓管理服务工作</w:t>
            </w:r>
            <w:r>
              <w:rPr>
                <w:rFonts w:ascii="Times New Roman" w:hAnsi="Times New Roman" w:cs="Times New Roman" w:eastAsiaTheme="minorEastAsia"/>
              </w:rPr>
              <w:t xml:space="preserve">3</w:t>
            </w:r>
            <w:r>
              <w:rPr>
                <w:rFonts w:ascii="Times New Roman" w:hAnsi="Times New Roman" w:cs="Times New Roman" w:eastAsiaTheme="minorEastAsia"/>
              </w:rPr>
              <w:t xml:space="preserve">年（含）以上（出具服务单位或服务单位管理部门盖章证明）。</w:t>
            </w:r>
            <w:r/>
          </w:p>
        </w:tc>
      </w:tr>
      <w:tr>
        <w:trPr>
          <w:jc w:val="center"/>
          <w:trHeight w:val="687"/>
        </w:trPr>
        <w:tc>
          <w:tcPr>
            <w:tcW w:w="5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4</w:t>
            </w:r>
            <w:r/>
          </w:p>
        </w:tc>
        <w:tc>
          <w:tcPr>
            <w:tcW w:w="11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公寓管理员</w:t>
            </w:r>
            <w:r/>
          </w:p>
        </w:tc>
        <w:tc>
          <w:tcPr>
            <w:tcW w:w="56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hint="eastAsia" w:cs="Times New Roman" w:asciiTheme="minorEastAsia" w:hAnsiTheme="minorEastAsia" w:eastAsiaTheme="minorEastAsia"/>
                <w:color w:val="000000"/>
                <w:lang w:eastAsia="en-US"/>
              </w:rPr>
              <w:t xml:space="preserve">7</w:t>
            </w:r>
            <w:r/>
          </w:p>
        </w:tc>
        <w:tc>
          <w:tcPr>
            <w:tcW w:w="7181" w:type="dxa"/>
            <w:vAlign w:val="center"/>
            <w:textDirection w:val="lrTb"/>
            <w:noWrap w:val="false"/>
          </w:tcPr>
          <w:p>
            <w:pPr>
              <w:ind w:firstLine="0"/>
              <w:jc w:val="left"/>
              <w:widowControl/>
              <w:rPr>
                <w:rFonts w:cs="Times New Roman" w:asciiTheme="minorEastAsia" w:hAnsiTheme="minorEastAsia" w:eastAsiaTheme="minorEastAsia"/>
              </w:rPr>
            </w:pPr>
            <w:r>
              <w:rPr>
                <w:rFonts w:ascii="Times New Roman" w:hAnsi="Times New Roman" w:cs="Times New Roman" w:eastAsiaTheme="minorEastAsia"/>
              </w:rPr>
              <w:t xml:space="preserve">具有高中及以上学历，法定退休年龄以下，从事公寓管理工作</w:t>
            </w:r>
            <w:r>
              <w:rPr>
                <w:rFonts w:ascii="Times New Roman" w:hAnsi="Times New Roman" w:cs="Times New Roman" w:eastAsiaTheme="minorEastAsia"/>
              </w:rPr>
              <w:t xml:space="preserve">3</w:t>
            </w:r>
            <w:r>
              <w:rPr>
                <w:rFonts w:ascii="Times New Roman" w:hAnsi="Times New Roman" w:cs="Times New Roman" w:eastAsiaTheme="minorEastAsia"/>
              </w:rPr>
              <w:t xml:space="preserve">年（含）以上经验（出具服务单位或服务单位管理部门盖章证明），</w:t>
            </w:r>
            <w:r>
              <w:rPr>
                <w:rFonts w:hint="eastAsia" w:ascii="Times New Roman" w:hAnsi="Times New Roman" w:cs="Times New Roman" w:eastAsiaTheme="minorEastAsia"/>
              </w:rPr>
              <w:t xml:space="preserve">会简单的急救，持有救护员证的优先，</w:t>
            </w:r>
            <w:r>
              <w:rPr>
                <w:rFonts w:ascii="Times New Roman" w:hAnsi="Times New Roman" w:cs="Times New Roman" w:eastAsiaTheme="minorEastAsia"/>
              </w:rPr>
              <w:t xml:space="preserve">男生公寓原则上配备男性，女生公寓必须配备女性。</w:t>
            </w:r>
            <w:r/>
          </w:p>
        </w:tc>
      </w:tr>
      <w:tr>
        <w:trPr>
          <w:jc w:val="center"/>
          <w:trHeight w:val="395"/>
        </w:trPr>
        <w:tc>
          <w:tcPr>
            <w:tcW w:w="5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ascii="Times New Roman" w:hAnsi="Times New Roman" w:cs="Times New Roman" w:eastAsiaTheme="minorEastAsia"/>
                <w:color w:val="000000"/>
                <w:lang w:eastAsia="en-US"/>
              </w:rPr>
              <w:t xml:space="preserve">5</w:t>
            </w:r>
            <w:r/>
          </w:p>
        </w:tc>
        <w:tc>
          <w:tcPr>
            <w:tcW w:w="11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ascii="Times New Roman" w:hAnsi="Times New Roman" w:cs="Times New Roman" w:eastAsiaTheme="minorEastAsia"/>
                <w:color w:val="000000"/>
                <w:lang w:eastAsia="en-US"/>
              </w:rPr>
              <w:t xml:space="preserve">公寓值班员</w:t>
            </w:r>
            <w:r/>
          </w:p>
        </w:tc>
        <w:tc>
          <w:tcPr>
            <w:tcW w:w="56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ascii="Times New Roman" w:hAnsi="Times New Roman" w:cs="Times New Roman" w:eastAsiaTheme="minorEastAsia"/>
                <w:color w:val="000000"/>
                <w:lang w:eastAsia="en-US"/>
              </w:rPr>
              <w:t xml:space="preserve">16</w:t>
            </w:r>
            <w:r/>
          </w:p>
        </w:tc>
        <w:tc>
          <w:tcPr>
            <w:tcW w:w="7181" w:type="dxa"/>
            <w:vAlign w:val="center"/>
            <w:textDirection w:val="lrTb"/>
            <w:noWrap w:val="false"/>
          </w:tcPr>
          <w:p>
            <w:pPr>
              <w:ind w:firstLine="0"/>
              <w:jc w:val="left"/>
              <w:widowControl/>
              <w:rPr>
                <w:rFonts w:cs="Times New Roman" w:asciiTheme="minorEastAsia" w:hAnsiTheme="minorEastAsia" w:eastAsiaTheme="minorEastAsia"/>
              </w:rPr>
            </w:pPr>
            <w:r>
              <w:rPr>
                <w:rFonts w:ascii="Times New Roman" w:hAnsi="Times New Roman" w:cs="Times New Roman" w:eastAsiaTheme="minorEastAsia"/>
              </w:rPr>
              <w:t xml:space="preserve">具有高中及以上学历。法定退休年龄以下，女生宿舍必须配备女性，男生宿舍原则上配备男性。</w:t>
            </w:r>
            <w:r/>
          </w:p>
        </w:tc>
      </w:tr>
      <w:tr>
        <w:trPr>
          <w:jc w:val="center"/>
          <w:trHeight w:val="539"/>
        </w:trPr>
        <w:tc>
          <w:tcPr>
            <w:tcW w:w="5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ascii="Times New Roman" w:hAnsi="Times New Roman" w:cs="Times New Roman" w:eastAsiaTheme="minorEastAsia"/>
                <w:color w:val="000000"/>
                <w:lang w:eastAsia="en-US"/>
              </w:rPr>
              <w:t xml:space="preserve">6</w:t>
            </w:r>
            <w:r/>
          </w:p>
        </w:tc>
        <w:tc>
          <w:tcPr>
            <w:tcW w:w="11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ascii="Times New Roman" w:hAnsi="Times New Roman" w:cs="Times New Roman" w:eastAsiaTheme="minorEastAsia"/>
                <w:color w:val="000000"/>
                <w:lang w:eastAsia="en-US"/>
              </w:rPr>
              <w:t xml:space="preserve">公寓保洁员</w:t>
            </w:r>
            <w:r/>
          </w:p>
        </w:tc>
        <w:tc>
          <w:tcPr>
            <w:tcW w:w="562"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ascii="Times New Roman" w:hAnsi="Times New Roman" w:cs="Times New Roman" w:eastAsiaTheme="minorEastAsia"/>
                <w:color w:val="000000"/>
                <w:lang w:eastAsia="en-US"/>
              </w:rPr>
              <w:t xml:space="preserve">20</w:t>
            </w:r>
            <w:r/>
          </w:p>
        </w:tc>
        <w:tc>
          <w:tcPr>
            <w:tcW w:w="7181" w:type="dxa"/>
            <w:vAlign w:val="center"/>
            <w:textDirection w:val="lrTb"/>
            <w:noWrap w:val="false"/>
          </w:tcPr>
          <w:p>
            <w:pPr>
              <w:ind w:firstLine="0"/>
              <w:jc w:val="left"/>
              <w:widowControl/>
              <w:rPr>
                <w:rFonts w:cs="Times New Roman" w:asciiTheme="minorEastAsia" w:hAnsiTheme="minorEastAsia" w:eastAsiaTheme="minorEastAsia"/>
              </w:rPr>
            </w:pPr>
            <w:r>
              <w:rPr>
                <w:rFonts w:ascii="Times New Roman" w:hAnsi="Times New Roman" w:cs="Times New Roman" w:eastAsiaTheme="minorEastAsia"/>
              </w:rPr>
              <w:t xml:space="preserve">法定退休年龄以下，女生宿舍必须配备女性，男生宿舍原则上配备男性。</w:t>
            </w:r>
            <w:r/>
          </w:p>
        </w:tc>
      </w:tr>
      <w:tr>
        <w:trPr>
          <w:jc w:val="center"/>
          <w:trHeight w:val="743"/>
        </w:trPr>
        <w:tc>
          <w:tcPr>
            <w:tcW w:w="5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ascii="Times New Roman" w:hAnsi="Times New Roman" w:cs="Times New Roman" w:eastAsiaTheme="minorEastAsia"/>
                <w:color w:val="000000"/>
                <w:lang w:eastAsia="en-US"/>
              </w:rPr>
              <w:t xml:space="preserve">7</w:t>
            </w:r>
            <w:r/>
          </w:p>
        </w:tc>
        <w:tc>
          <w:tcPr>
            <w:tcW w:w="11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ascii="Times New Roman" w:hAnsi="Times New Roman" w:cs="Times New Roman" w:eastAsiaTheme="minorEastAsia"/>
                <w:color w:val="000000"/>
                <w:lang w:eastAsia="en-US"/>
              </w:rPr>
              <w:t xml:space="preserve">公寓周边外场保洁员</w:t>
            </w:r>
            <w:r/>
          </w:p>
        </w:tc>
        <w:tc>
          <w:tcPr>
            <w:tcW w:w="562" w:type="dxa"/>
            <w:vAlign w:val="center"/>
            <w:textDirection w:val="lrTb"/>
            <w:noWrap w:val="false"/>
          </w:tcPr>
          <w:p>
            <w:pPr>
              <w:ind w:firstLine="0"/>
              <w:widowControl/>
              <w:rPr>
                <w:rFonts w:cs="Times New Roman" w:asciiTheme="minorEastAsia" w:hAnsiTheme="minorEastAsia" w:eastAsiaTheme="minorEastAsia"/>
                <w:lang w:eastAsia="en-US"/>
              </w:rPr>
            </w:pPr>
            <w:r>
              <w:rPr>
                <w:rFonts w:ascii="Times New Roman" w:hAnsi="Times New Roman" w:cs="Times New Roman" w:eastAsiaTheme="minorEastAsia"/>
                <w:color w:val="000000"/>
                <w:lang w:eastAsia="en-US"/>
              </w:rPr>
              <w:t xml:space="preserve">2</w:t>
            </w:r>
            <w:r/>
          </w:p>
        </w:tc>
        <w:tc>
          <w:tcPr>
            <w:tcW w:w="7181" w:type="dxa"/>
            <w:vAlign w:val="center"/>
            <w:textDirection w:val="lrTb"/>
            <w:noWrap w:val="false"/>
          </w:tcPr>
          <w:p>
            <w:pPr>
              <w:ind w:firstLine="0"/>
              <w:jc w:val="left"/>
              <w:widowControl/>
              <w:rPr>
                <w:rFonts w:cs="Times New Roman" w:asciiTheme="minorEastAsia" w:hAnsiTheme="minorEastAsia" w:eastAsiaTheme="minorEastAsia"/>
              </w:rPr>
            </w:pPr>
            <w:r>
              <w:rPr>
                <w:rFonts w:ascii="Times New Roman" w:hAnsi="Times New Roman" w:cs="Times New Roman" w:eastAsiaTheme="minorEastAsia"/>
              </w:rPr>
              <w:t xml:space="preserve">法定退休年龄以下，具有驾驶三轮电动车技能者优先。</w:t>
            </w:r>
            <w:r/>
          </w:p>
        </w:tc>
      </w:tr>
      <w:tr>
        <w:trPr>
          <w:jc w:val="center"/>
          <w:trHeight w:val="743"/>
        </w:trPr>
        <w:tc>
          <w:tcPr>
            <w:tcW w:w="5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ascii="Times New Roman" w:hAnsi="Times New Roman" w:cs="Times New Roman" w:eastAsiaTheme="minorEastAsia"/>
                <w:color w:val="000000"/>
                <w:lang w:eastAsia="en-US"/>
              </w:rPr>
              <w:t xml:space="preserve">8</w:t>
            </w:r>
            <w:r/>
          </w:p>
        </w:tc>
        <w:tc>
          <w:tcPr>
            <w:tcW w:w="11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ascii="Times New Roman" w:hAnsi="Times New Roman" w:cs="Times New Roman" w:eastAsiaTheme="minorEastAsia"/>
                <w:color w:val="000000"/>
                <w:lang w:eastAsia="en-US"/>
              </w:rPr>
              <w:t xml:space="preserve">综合维修工</w:t>
            </w:r>
            <w:r/>
          </w:p>
        </w:tc>
        <w:tc>
          <w:tcPr>
            <w:tcW w:w="562" w:type="dxa"/>
            <w:vAlign w:val="center"/>
            <w:textDirection w:val="lrTb"/>
            <w:noWrap w:val="false"/>
          </w:tcPr>
          <w:p>
            <w:pPr>
              <w:ind w:firstLine="0"/>
              <w:widowControl/>
              <w:rPr>
                <w:rFonts w:cs="Times New Roman" w:asciiTheme="minorEastAsia" w:hAnsiTheme="minorEastAsia" w:eastAsiaTheme="minorEastAsia"/>
                <w:lang w:eastAsia="en-US"/>
              </w:rPr>
            </w:pPr>
            <w:r>
              <w:rPr>
                <w:rFonts w:ascii="Times New Roman" w:hAnsi="Times New Roman" w:cs="Times New Roman" w:eastAsiaTheme="minorEastAsia"/>
                <w:color w:val="000000"/>
              </w:rPr>
              <w:t xml:space="preserve">2</w:t>
            </w:r>
            <w:r/>
          </w:p>
        </w:tc>
        <w:tc>
          <w:tcPr>
            <w:tcW w:w="7181" w:type="dxa"/>
            <w:vAlign w:val="center"/>
            <w:textDirection w:val="lrTb"/>
            <w:noWrap w:val="false"/>
          </w:tcPr>
          <w:p>
            <w:pPr>
              <w:ind w:firstLine="0"/>
              <w:jc w:val="left"/>
              <w:widowControl/>
              <w:rPr>
                <w:rFonts w:ascii="Times New Roman" w:hAnsi="Times New Roman" w:cs="Times New Roman" w:eastAsiaTheme="minorEastAsia"/>
              </w:rPr>
            </w:pPr>
            <w:r>
              <w:rPr>
                <w:rFonts w:ascii="Times New Roman" w:hAnsi="Times New Roman" w:cs="Times New Roman" w:eastAsiaTheme="minorEastAsia"/>
              </w:rPr>
              <w:t xml:space="preserve">男性，持</w:t>
            </w:r>
            <w:r>
              <w:rPr>
                <w:rFonts w:hint="eastAsia" w:ascii="Times New Roman" w:hAnsi="Times New Roman" w:cs="Times New Roman" w:eastAsiaTheme="minorEastAsia"/>
              </w:rPr>
              <w:t xml:space="preserve">特种作业操作证（</w:t>
            </w:r>
            <w:bookmarkStart w:id="109" w:name="OLE_LINK93"/>
            <w:r/>
            <w:bookmarkStart w:id="110" w:name="OLE_LINK94"/>
            <w:r>
              <w:rPr>
                <w:rFonts w:hint="eastAsia" w:ascii="Times New Roman" w:hAnsi="Times New Roman" w:cs="Times New Roman" w:eastAsiaTheme="minorEastAsia"/>
              </w:rPr>
              <w:t xml:space="preserve">低压电工作业）</w:t>
            </w:r>
            <w:bookmarkEnd w:id="109"/>
            <w:r/>
            <w:bookmarkEnd w:id="110"/>
            <w:r>
              <w:rPr>
                <w:rFonts w:ascii="Times New Roman" w:hAnsi="Times New Roman" w:cs="Times New Roman" w:eastAsiaTheme="minorEastAsia"/>
              </w:rPr>
              <w:t xml:space="preserve">，法定退休年龄以下，具有</w:t>
            </w:r>
            <w:r>
              <w:rPr>
                <w:rFonts w:ascii="Times New Roman" w:hAnsi="Times New Roman" w:cs="Times New Roman" w:eastAsiaTheme="minorEastAsia"/>
              </w:rPr>
              <w:t xml:space="preserve">3</w:t>
            </w:r>
            <w:r>
              <w:rPr>
                <w:rFonts w:ascii="Times New Roman" w:hAnsi="Times New Roman" w:cs="Times New Roman" w:eastAsiaTheme="minorEastAsia"/>
              </w:rPr>
              <w:t xml:space="preserve">年（含）以上综合维修工作经验者优先。</w:t>
            </w:r>
            <w:r/>
          </w:p>
        </w:tc>
      </w:tr>
      <w:tr>
        <w:trPr>
          <w:jc w:val="center"/>
          <w:trHeight w:val="469"/>
        </w:trPr>
        <w:tc>
          <w:tcPr>
            <w:tcW w:w="59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9</w:t>
            </w:r>
            <w:r/>
          </w:p>
        </w:tc>
        <w:tc>
          <w:tcPr>
            <w:tcW w:w="113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合计人数</w:t>
            </w:r>
            <w:r/>
          </w:p>
        </w:tc>
        <w:tc>
          <w:tcPr>
            <w:tcW w:w="562" w:type="dxa"/>
            <w:vAlign w:val="center"/>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lang w:eastAsia="en-US"/>
              </w:rPr>
              <w:t xml:space="preserve">5</w:t>
            </w:r>
            <w:r>
              <w:rPr>
                <w:rFonts w:cs="Times New Roman" w:asciiTheme="minorEastAsia" w:hAnsiTheme="minorEastAsia" w:eastAsiaTheme="minorEastAsia"/>
                <w:color w:val="000000"/>
              </w:rPr>
              <w:t xml:space="preserve">0</w:t>
            </w:r>
            <w:r/>
          </w:p>
        </w:tc>
        <w:tc>
          <w:tcPr>
            <w:tcW w:w="7181" w:type="dxa"/>
            <w:vAlign w:val="center"/>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bl>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4.2岗位工作范围、时间</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5"/>
        <w:gridCol w:w="1570"/>
        <w:gridCol w:w="5318"/>
        <w:gridCol w:w="2030"/>
      </w:tblGrid>
      <w:tr>
        <w:trPr>
          <w:jc w:val="center"/>
          <w:trHeight w:val="374"/>
          <w:tblHeader/>
        </w:trPr>
        <w:tc>
          <w:tcPr>
            <w:tcW w:w="64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序号</w:t>
            </w:r>
            <w:r/>
          </w:p>
        </w:tc>
        <w:tc>
          <w:tcPr>
            <w:tcBorders>
              <w:left w:val="single" w:color="auto" w:sz="4" w:space="0"/>
            </w:tcBorders>
            <w:tcW w:w="157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岗位名称</w:t>
            </w:r>
            <w:r/>
          </w:p>
        </w:tc>
        <w:tc>
          <w:tcPr>
            <w:tcBorders>
              <w:right w:val="single" w:color="auto" w:sz="4" w:space="0"/>
            </w:tcBorders>
            <w:tcW w:w="531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工作范围</w:t>
            </w:r>
            <w:r/>
          </w:p>
        </w:tc>
        <w:tc>
          <w:tcPr>
            <w:tcBorders>
              <w:left w:val="single" w:color="auto" w:sz="4" w:space="0"/>
            </w:tcBorders>
            <w:tcW w:w="203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工作时间</w:t>
            </w:r>
            <w:r/>
          </w:p>
        </w:tc>
      </w:tr>
      <w:tr>
        <w:trPr>
          <w:jc w:val="center"/>
          <w:trHeight w:val="1849"/>
        </w:trPr>
        <w:tc>
          <w:tcPr>
            <w:tcW w:w="64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w:t>
            </w:r>
            <w:r/>
          </w:p>
        </w:tc>
        <w:tc>
          <w:tcPr>
            <w:tcBorders>
              <w:left w:val="single" w:color="auto" w:sz="4" w:space="0"/>
            </w:tcBorders>
            <w:tcW w:w="157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项目经理</w:t>
            </w:r>
            <w:r/>
          </w:p>
        </w:tc>
        <w:tc>
          <w:tcPr>
            <w:tcBorders>
              <w:right w:val="single" w:color="auto" w:sz="4" w:space="0"/>
            </w:tcBorders>
            <w:tcW w:w="5318" w:type="dxa"/>
            <w:vAlign w:val="center"/>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t xml:space="preserve">负责项目的总体协调，确保稳定运作，抓好队伍建设、物资管控、安全管理、品质管理、节约能耗等工作；积极与采购人沟通联系，完成部门各项工作，全面负责宿舍安全工作、常态化保障防控服务；统筹安排“一站式”学生社区文化节活动，协助做好新生床位安排、学生退宿、调宿、及育人工作。</w:t>
            </w:r>
            <w:r/>
          </w:p>
        </w:tc>
        <w:tc>
          <w:tcPr>
            <w:tcBorders>
              <w:left w:val="single" w:color="auto" w:sz="4" w:space="0"/>
            </w:tcBorders>
            <w:tcW w:w="2030" w:type="dxa"/>
            <w:vAlign w:val="center"/>
            <w:vMerge w:val="restart"/>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常白班，每周六天工作制。</w:t>
            </w:r>
            <w:r/>
          </w:p>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平时需进宿舍负责安全检查等。</w:t>
            </w:r>
            <w:r/>
          </w:p>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color w:val="000000"/>
              </w:rPr>
              <w:t xml:space="preserve">开学、新生报到及毕业期间，根据学校要求适当</w:t>
            </w:r>
            <w:r>
              <w:rPr>
                <w:rFonts w:cs="Times New Roman" w:asciiTheme="minorEastAsia" w:hAnsiTheme="minorEastAsia" w:eastAsiaTheme="minorEastAsia"/>
                <w:color w:val="000000"/>
              </w:rPr>
              <w:t xml:space="preserve">参加夜间总值。</w:t>
            </w:r>
            <w:r/>
          </w:p>
        </w:tc>
      </w:tr>
      <w:tr>
        <w:trPr>
          <w:jc w:val="center"/>
          <w:trHeight w:val="1260"/>
        </w:trPr>
        <w:tc>
          <w:tcPr>
            <w:tcW w:w="64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2</w:t>
            </w:r>
            <w:r/>
          </w:p>
        </w:tc>
        <w:tc>
          <w:tcPr>
            <w:tcBorders>
              <w:left w:val="single" w:color="auto" w:sz="4" w:space="0"/>
            </w:tcBorders>
            <w:tcW w:w="157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公寓主管</w:t>
            </w:r>
            <w:r/>
          </w:p>
        </w:tc>
        <w:tc>
          <w:tcPr>
            <w:tcBorders>
              <w:right w:val="single" w:color="auto" w:sz="4" w:space="0"/>
            </w:tcBorders>
            <w:tcW w:w="5318"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做好公寓智能化信息系统的使用及问题的处理、各楼电子显示屏使用管理，宿舍文化共建；协助经理做好负责学生公寓安全、卫生管理，及时统计上报各类违规物品，跟踪处理学生违规行为。</w:t>
            </w:r>
            <w:r/>
          </w:p>
        </w:tc>
        <w:tc>
          <w:tcPr>
            <w:tcBorders>
              <w:left w:val="single" w:color="auto" w:sz="4" w:space="0"/>
            </w:tcBorders>
            <w:tcW w:w="2030" w:type="dxa"/>
            <w:vAlign w:val="center"/>
            <w:vMerge w:val="continue"/>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tc>
      </w:tr>
      <w:tr>
        <w:trPr>
          <w:jc w:val="center"/>
          <w:trHeight w:val="1260"/>
        </w:trPr>
        <w:tc>
          <w:tcPr>
            <w:tcW w:w="64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3</w:t>
            </w:r>
            <w:r/>
          </w:p>
        </w:tc>
        <w:tc>
          <w:tcPr>
            <w:tcBorders>
              <w:left w:val="single" w:color="auto" w:sz="4" w:space="0"/>
            </w:tcBorders>
            <w:tcW w:w="1570" w:type="dxa"/>
            <w:vAlign w:val="center"/>
            <w:textDirection w:val="lrTb"/>
            <w:noWrap w:val="false"/>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lang w:eastAsia="en-US"/>
              </w:rPr>
              <w:t xml:space="preserve">内勤</w:t>
            </w:r>
            <w:r/>
          </w:p>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（兼保洁主管）</w:t>
            </w:r>
            <w:r/>
          </w:p>
        </w:tc>
        <w:tc>
          <w:tcPr>
            <w:tcBorders>
              <w:right w:val="single" w:color="auto" w:sz="4" w:space="0"/>
            </w:tcBorders>
            <w:tcW w:w="5318"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协助项目经理制定和完善本项目各项规章制度、操作流程及阶段性工作计划，并组织实施及考核；统计安排本项目的物资、仓库管理等；做好本项目宿舍日常管理、保洁服务的调度、检查、考核管理；做好台账记录。</w:t>
            </w:r>
            <w:r/>
          </w:p>
        </w:tc>
        <w:tc>
          <w:tcPr>
            <w:tcBorders>
              <w:left w:val="single" w:color="auto" w:sz="4" w:space="0"/>
            </w:tcBorders>
            <w:tcW w:w="2030" w:type="dxa"/>
            <w:vAlign w:val="center"/>
            <w:vMerge w:val="continue"/>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tc>
      </w:tr>
      <w:tr>
        <w:trPr>
          <w:jc w:val="center"/>
          <w:trHeight w:val="2218"/>
        </w:trPr>
        <w:tc>
          <w:tcPr>
            <w:tcW w:w="64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4</w:t>
            </w:r>
            <w:r/>
          </w:p>
        </w:tc>
        <w:tc>
          <w:tcPr>
            <w:tcBorders>
              <w:left w:val="single" w:color="auto" w:sz="4" w:space="0"/>
            </w:tcBorders>
            <w:tcW w:w="157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公寓管理员</w:t>
            </w:r>
            <w:r/>
          </w:p>
        </w:tc>
        <w:tc>
          <w:tcPr>
            <w:tcBorders>
              <w:right w:val="single" w:color="auto" w:sz="4" w:space="0"/>
            </w:tcBorders>
            <w:tcW w:w="5318"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熟悉各类智能化系统的使用；执行宿舍卫生、宿舍安全检查制度，确保学生宿舍卫生与安全检查每周两覆盖；做好本区域内设施设备的运行检查，及时上报问题设备；做好查夜工作；指导学生使用区域内公共设备；负责迎新、夜总值、设施检查、文化宣传等工作，熟悉工作范围内的学生，关心爱护学生，关注特殊学生动态，促进学生良好生活习惯、劳动习惯的养成。</w:t>
            </w:r>
            <w:r/>
          </w:p>
        </w:tc>
        <w:tc>
          <w:tcPr>
            <w:tcBorders>
              <w:left w:val="single" w:color="auto" w:sz="4" w:space="0"/>
            </w:tcBorders>
            <w:tcW w:w="2030"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常白班，每周六天工作制。开学、新生报到及毕业期间，根据学校要求适当参加夜间总值。</w:t>
            </w:r>
            <w:r/>
          </w:p>
        </w:tc>
      </w:tr>
      <w:tr>
        <w:trPr>
          <w:jc w:val="center"/>
          <w:trHeight w:val="2912"/>
        </w:trPr>
        <w:tc>
          <w:tcPr>
            <w:tcW w:w="64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5</w:t>
            </w:r>
            <w:r/>
          </w:p>
        </w:tc>
        <w:tc>
          <w:tcPr>
            <w:tcBorders>
              <w:left w:val="single" w:color="auto" w:sz="4" w:space="0"/>
            </w:tcBorders>
            <w:tcW w:w="157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公寓值班员</w:t>
            </w:r>
            <w:r/>
          </w:p>
        </w:tc>
        <w:tc>
          <w:tcPr>
            <w:tcBorders>
              <w:right w:val="single" w:color="auto" w:sz="4" w:space="0"/>
            </w:tcBorders>
            <w:tcW w:w="5318" w:type="dxa"/>
            <w:vAlign w:val="center"/>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t xml:space="preserve">熟练使用门禁和“一站式”学生社区综合服务系统，了解智能化管理的硬件设施，及时上报出现的问题；参与协助查夜工作；负责本楼栋进出管理、来访接待、处理学生问询、报修、投诉、突发情况等事项；学生出入高峰时段，需立岗；指导学生使用区域内公共设备；加强周末和节假日的管控；落实便民服务举措；熟悉工作范围内的学生，关心爱护学生，关注特殊学生动态，促进学生良好生活习惯、劳动习惯的养成。</w:t>
            </w:r>
            <w:r/>
          </w:p>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t xml:space="preserve">每个值班室每班1名值班员。</w:t>
            </w:r>
            <w:r/>
          </w:p>
        </w:tc>
        <w:tc>
          <w:tcPr>
            <w:tcBorders>
              <w:left w:val="single" w:color="auto" w:sz="4" w:space="0"/>
            </w:tcBorders>
            <w:tcW w:w="2030"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上班时间为</w:t>
            </w:r>
            <w:r/>
          </w:p>
          <w:p>
            <w:pPr>
              <w:ind w:firstLine="0"/>
              <w:jc w:val="left"/>
              <w:widowControl/>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第一班：</w:t>
            </w:r>
            <w:r>
              <w:rPr>
                <w:rFonts w:cs="Times New Roman" w:asciiTheme="minorEastAsia" w:hAnsiTheme="minorEastAsia" w:eastAsiaTheme="minorEastAsia"/>
                <w:color w:val="000000"/>
              </w:rPr>
              <w:t xml:space="preserve">6</w:t>
            </w:r>
            <w:r>
              <w:rPr>
                <w:rFonts w:hint="eastAsia" w:cs="Times New Roman" w:asciiTheme="minorEastAsia" w:hAnsiTheme="minorEastAsia" w:eastAsiaTheme="minorEastAsia"/>
                <w:color w:val="000000"/>
              </w:rPr>
              <w:t xml:space="preserve">：</w:t>
            </w:r>
            <w:r>
              <w:rPr>
                <w:rFonts w:cs="Times New Roman" w:asciiTheme="minorEastAsia" w:hAnsiTheme="minorEastAsia" w:eastAsiaTheme="minorEastAsia"/>
                <w:color w:val="000000"/>
              </w:rPr>
              <w:t xml:space="preserve">30</w:t>
            </w:r>
            <w:r>
              <w:rPr>
                <w:rFonts w:hint="eastAsia" w:cs="Times New Roman" w:asciiTheme="minorEastAsia" w:hAnsiTheme="minorEastAsia" w:eastAsiaTheme="minorEastAsia"/>
                <w:color w:val="000000"/>
              </w:rPr>
              <w:t xml:space="preserve">至</w:t>
            </w:r>
            <w:r>
              <w:rPr>
                <w:rFonts w:cs="Times New Roman" w:asciiTheme="minorEastAsia" w:hAnsiTheme="minorEastAsia" w:eastAsiaTheme="minorEastAsia"/>
                <w:color w:val="000000"/>
              </w:rPr>
              <w:t xml:space="preserve">14</w:t>
            </w:r>
            <w:r>
              <w:rPr>
                <w:rFonts w:hint="eastAsia" w:cs="Times New Roman" w:asciiTheme="minorEastAsia" w:hAnsiTheme="minorEastAsia" w:eastAsiaTheme="minorEastAsia"/>
                <w:color w:val="000000"/>
              </w:rPr>
              <w:t xml:space="preserve">：</w:t>
            </w:r>
            <w:r>
              <w:rPr>
                <w:rFonts w:cs="Times New Roman" w:asciiTheme="minorEastAsia" w:hAnsiTheme="minorEastAsia" w:eastAsiaTheme="minorEastAsia"/>
                <w:color w:val="000000"/>
              </w:rPr>
              <w:t xml:space="preserve">30</w:t>
            </w:r>
            <w:r>
              <w:rPr>
                <w:rFonts w:hint="eastAsia" w:cs="Times New Roman" w:asciiTheme="minorEastAsia" w:hAnsiTheme="minorEastAsia" w:eastAsiaTheme="minorEastAsia"/>
                <w:color w:val="000000"/>
              </w:rPr>
              <w:t xml:space="preserve">；</w:t>
            </w:r>
            <w:r/>
          </w:p>
          <w:p>
            <w:pPr>
              <w:ind w:firstLine="0"/>
              <w:jc w:val="left"/>
              <w:widowControl/>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第二班：</w:t>
            </w:r>
            <w:r>
              <w:rPr>
                <w:rFonts w:cs="Times New Roman" w:asciiTheme="minorEastAsia" w:hAnsiTheme="minorEastAsia" w:eastAsiaTheme="minorEastAsia"/>
                <w:color w:val="000000"/>
              </w:rPr>
              <w:t xml:space="preserve">14</w:t>
            </w:r>
            <w:r>
              <w:rPr>
                <w:rFonts w:hint="eastAsia" w:cs="Times New Roman" w:asciiTheme="minorEastAsia" w:hAnsiTheme="minorEastAsia" w:eastAsiaTheme="minorEastAsia"/>
                <w:color w:val="000000"/>
              </w:rPr>
              <w:t xml:space="preserve">：</w:t>
            </w:r>
            <w:r>
              <w:rPr>
                <w:rFonts w:cs="Times New Roman" w:asciiTheme="minorEastAsia" w:hAnsiTheme="minorEastAsia" w:eastAsiaTheme="minorEastAsia"/>
                <w:color w:val="000000"/>
              </w:rPr>
              <w:t xml:space="preserve">30</w:t>
            </w:r>
            <w:r>
              <w:rPr>
                <w:rFonts w:hint="eastAsia" w:cs="Times New Roman" w:asciiTheme="minorEastAsia" w:hAnsiTheme="minorEastAsia" w:eastAsiaTheme="minorEastAsia"/>
                <w:color w:val="000000"/>
              </w:rPr>
              <w:t xml:space="preserve">至</w:t>
            </w:r>
            <w:r>
              <w:rPr>
                <w:rFonts w:cs="Times New Roman" w:asciiTheme="minorEastAsia" w:hAnsiTheme="minorEastAsia" w:eastAsiaTheme="minorEastAsia"/>
                <w:color w:val="000000"/>
              </w:rPr>
              <w:t xml:space="preserve">22</w:t>
            </w:r>
            <w:r>
              <w:rPr>
                <w:rFonts w:hint="eastAsia" w:cs="Times New Roman" w:asciiTheme="minorEastAsia" w:hAnsiTheme="minorEastAsia" w:eastAsiaTheme="minorEastAsia"/>
                <w:color w:val="000000"/>
              </w:rPr>
              <w:t xml:space="preserve">：</w:t>
            </w:r>
            <w:r>
              <w:rPr>
                <w:rFonts w:cs="Times New Roman" w:asciiTheme="minorEastAsia" w:hAnsiTheme="minorEastAsia" w:eastAsiaTheme="minorEastAsia"/>
                <w:color w:val="000000"/>
              </w:rPr>
              <w:t xml:space="preserve">30</w:t>
            </w:r>
            <w:r>
              <w:rPr>
                <w:rFonts w:hint="eastAsia" w:cs="Times New Roman" w:asciiTheme="minorEastAsia" w:hAnsiTheme="minorEastAsia" w:eastAsiaTheme="minorEastAsia"/>
                <w:color w:val="000000"/>
              </w:rPr>
              <w:t xml:space="preserve">。</w:t>
            </w:r>
            <w:r/>
          </w:p>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22</w:t>
            </w:r>
            <w:r>
              <w:rPr>
                <w:rFonts w:hint="eastAsia" w:cs="Times New Roman" w:asciiTheme="minorEastAsia" w:hAnsiTheme="minorEastAsia" w:eastAsiaTheme="minorEastAsia"/>
                <w:color w:val="000000"/>
              </w:rPr>
              <w:t xml:space="preserve">：</w:t>
            </w:r>
            <w:r>
              <w:rPr>
                <w:rFonts w:cs="Times New Roman" w:asciiTheme="minorEastAsia" w:hAnsiTheme="minorEastAsia" w:eastAsiaTheme="minorEastAsia"/>
                <w:color w:val="000000"/>
              </w:rPr>
              <w:t xml:space="preserve">30</w:t>
            </w:r>
            <w:r>
              <w:rPr>
                <w:rFonts w:hint="eastAsia" w:cs="Times New Roman" w:asciiTheme="minorEastAsia" w:hAnsiTheme="minorEastAsia" w:eastAsiaTheme="minorEastAsia"/>
                <w:color w:val="000000"/>
              </w:rPr>
              <w:t xml:space="preserve">后学校可提供休息场所。</w:t>
            </w:r>
            <w:r/>
          </w:p>
        </w:tc>
      </w:tr>
      <w:tr>
        <w:trPr>
          <w:jc w:val="center"/>
          <w:trHeight w:val="1169"/>
        </w:trPr>
        <w:tc>
          <w:tcPr>
            <w:tcW w:w="64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6</w:t>
            </w:r>
            <w:r/>
          </w:p>
        </w:tc>
        <w:tc>
          <w:tcPr>
            <w:tcBorders>
              <w:left w:val="single" w:color="auto" w:sz="4" w:space="0"/>
            </w:tcBorders>
            <w:tcW w:w="157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公寓保洁员</w:t>
            </w:r>
            <w:r/>
          </w:p>
        </w:tc>
        <w:tc>
          <w:tcPr>
            <w:tcBorders>
              <w:right w:val="single" w:color="auto" w:sz="4" w:space="0"/>
            </w:tcBorders>
            <w:tcW w:w="5318"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负责楼内公共区域：走廊、楼梯、卫生间的巡回保洁，日常保洁消杀和特定宿舍的消杀，对窗户、标牌、墙面、消防箱、窗、公共通道之外露管道、天台等设施等清洁，定期对楼内蚊虫、蟑螂、鼠害等进行消杀，确保无“四害”。</w:t>
            </w:r>
            <w:r/>
          </w:p>
        </w:tc>
        <w:tc>
          <w:tcPr>
            <w:tcBorders>
              <w:left w:val="single" w:color="auto" w:sz="4" w:space="0"/>
            </w:tcBorders>
            <w:tcW w:w="2030" w:type="dxa"/>
            <w:vAlign w:val="center"/>
            <w:vMerge w:val="restart"/>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常白班，每周六天工作制。</w:t>
            </w:r>
            <w:r/>
          </w:p>
        </w:tc>
      </w:tr>
      <w:tr>
        <w:trPr>
          <w:jc w:val="center"/>
          <w:trHeight w:val="1298"/>
        </w:trPr>
        <w:tc>
          <w:tcPr>
            <w:tcW w:w="64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7</w:t>
            </w:r>
            <w:r/>
          </w:p>
        </w:tc>
        <w:tc>
          <w:tcPr>
            <w:tcBorders>
              <w:left w:val="single" w:color="auto" w:sz="4" w:space="0"/>
            </w:tcBorders>
            <w:tcW w:w="157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公寓周边</w:t>
            </w:r>
            <w:r/>
          </w:p>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外场保洁员</w:t>
            </w:r>
            <w:r/>
          </w:p>
        </w:tc>
        <w:tc>
          <w:tcPr>
            <w:tcBorders>
              <w:right w:val="single" w:color="auto" w:sz="4" w:space="0"/>
            </w:tcBorders>
            <w:tcW w:w="5318" w:type="dxa"/>
            <w:vAlign w:val="center"/>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rPr>
              <w:t xml:space="preserve">每天对宿舍区内2条主干道保洁、区域内绿化地内垃圾清理、地下车库、区域内垃圾日产日清并转运至指定的垃圾回收点，宿舍周边蛇鼠、有害昆虫的防范、消杀等工作。</w:t>
            </w:r>
            <w:r>
              <w:rPr>
                <w:rFonts w:cs="Times New Roman" w:asciiTheme="minorEastAsia" w:hAnsiTheme="minorEastAsia" w:eastAsiaTheme="minorEastAsia"/>
                <w:color w:val="000000"/>
                <w:lang w:eastAsia="en-US"/>
              </w:rPr>
              <w:t xml:space="preserve">区域内垃圾清运时间6：30-21：30。</w:t>
            </w:r>
            <w:r/>
          </w:p>
        </w:tc>
        <w:tc>
          <w:tcPr>
            <w:tcBorders>
              <w:left w:val="single" w:color="auto" w:sz="4" w:space="0"/>
            </w:tcBorders>
            <w:tcW w:w="2030" w:type="dxa"/>
            <w:vAlign w:val="center"/>
            <w:vMerge w:val="continue"/>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jc w:val="center"/>
          <w:trHeight w:val="1362"/>
        </w:trPr>
        <w:tc>
          <w:tcPr>
            <w:tcW w:w="64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8</w:t>
            </w:r>
            <w:r/>
          </w:p>
        </w:tc>
        <w:tc>
          <w:tcPr>
            <w:tcBorders>
              <w:left w:val="single" w:color="auto" w:sz="4" w:space="0"/>
            </w:tcBorders>
            <w:tcW w:w="1570"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综合维修工</w:t>
            </w:r>
            <w:r/>
          </w:p>
        </w:tc>
        <w:tc>
          <w:tcPr>
            <w:tcBorders>
              <w:right w:val="single" w:color="auto" w:sz="4" w:space="0"/>
            </w:tcBorders>
            <w:tcW w:w="5318"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了解智能化设备，做好日常维护；完成负责宿舍区域的供水、供电、公共设施设备的日常巡检、养护、维修工作，遇突发事件不分区域立即投入抢修，确保各种设备的正常运行使用。</w:t>
            </w:r>
            <w:r/>
          </w:p>
        </w:tc>
        <w:tc>
          <w:tcPr>
            <w:tcBorders>
              <w:left w:val="single" w:color="auto" w:sz="4" w:space="0"/>
            </w:tcBorders>
            <w:tcW w:w="2030"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常白班，每周六天工作制。遇突发维修，随喊随到。</w:t>
            </w:r>
            <w:r/>
          </w:p>
        </w:tc>
      </w:tr>
    </w:tbl>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注：供应商应当按国家相关法律法规，合理确定服务人员工资标准、工作时间等。</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以上各类工作人员必须符合国家相关的法律法规的要求（包括国家劳动法和地方相关管理规定），参加相关的专业知识培训、技能培训。中标后，对所录用人员必须严格政审，持相应专业岗位资格证。采购人对岗位的设置、人员录用与管理有审批权。项目经理、公寓主管一经确定，不得更换；其余人员一经确定，未经采购方同意，不得更换。</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物业管理服务人员需求表中要求的低压电工证等相关证书，应在中标人合同签订之日起七日内提供给采购人审核。所有服务人员必须按要求持证上岗。不符合则视为违约，采购人可终止合同，中标人承担相应法律责任。本项目服务人员专门为本项目服务，未经采购人允许不得借用到其他项目。</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b/>
          <w:bCs/>
          <w:color w:val="000000"/>
        </w:rPr>
        <w:t xml:space="preserve">5.物业管理服务要求</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5.1公寓物业服务要求</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公寓物业服务须达到公寓管理要求并按学校允许的服务内容开展服务工作，不得开展与服务项目无关的营业活动；管理服务运行由中标企业自行管理，所有用工由企业按照国家有关法律法规执行。</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5.2公寓物业服务标准</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（1）房屋建筑内外巡查，及时报告隐患；设备、家具良好；日常运行正常；无事故隐患。完备每个楼幢报修系统记录，一般维修应在24小时内完成，未及时修理的项目，应对学生、教师做好反馈工作。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物业服务人员统一着装，挂牌上岗，遵守职业道德，语言规范文明，服务热情主动；各项管理制度完善；熟练使用值班电脑，做好相关记录；记录工作量；建立巡视台账；档案资料齐全；配合学校做好文明校园创建、“一站式”学生社区建设等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（3）公寓区加强安全巡视与监控查看，熟悉监控设施的区域，无重大偷盗、防范高空坠物、防止破坏监控及消防设施、火灾等事故发生；配合学校做好平安校园创建等工作。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（4）执行学校公寓管理制度，做好学生的管理和服务工作，对违纪违规学生，及时向学院和学生处反馈信息，并做出处理建议。</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（5）实行标准化清扫保洁，公共场所保持清洁无尘土、无杂物、窗户明亮，垃圾袋装化，垃圾日产日清。</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（6）会同学生处及各学院做好学生公寓的检查、评比评优工作。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（7）按照学校要求做好学生公寓水电管理工作，负责楼宇管辖区域和公共区域的节水、节电管理，熟悉电控系统日常操作，不开无人灯，没有跑、冒、滴、漏等情况发生。</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（8）无重大投诉事件，师生对学生公寓管理服务的满意率达95%以上。</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（9）熟悉公寓智能化信息系统操作，维护与保障系统正常运行，及时发现软硬件问题，并做出正确处置。</w:t>
      </w:r>
      <w:r/>
    </w:p>
    <w:p>
      <w:pPr>
        <w:ind w:firstLine="0"/>
        <w:jc w:val="both"/>
        <w:widowControl/>
        <w:rPr>
          <w:rFonts w:cs="Times New Roman" w:asciiTheme="minorEastAsia" w:hAnsiTheme="minorEastAsia" w:eastAsiaTheme="minorEastAsia"/>
          <w:color w:val="ff0000"/>
        </w:rPr>
      </w:pPr>
      <w:r>
        <w:rPr>
          <w:rFonts w:cs="Times New Roman" w:asciiTheme="minorEastAsia" w:hAnsiTheme="minorEastAsia" w:eastAsiaTheme="minorEastAsia"/>
          <w:color w:val="000000"/>
        </w:rPr>
        <w:t xml:space="preserve">（10）学生公寓内水电、家具、开关、灯具、门锁、水龙头及其他小型维修，单件300元（含）以</w:t>
      </w:r>
      <w:r>
        <w:rPr>
          <w:rFonts w:hint="eastAsia" w:cs="Times New Roman" w:asciiTheme="minorEastAsia" w:hAnsiTheme="minorEastAsia" w:eastAsiaTheme="minorEastAsia"/>
          <w:color w:val="000000"/>
        </w:rPr>
        <w:t xml:space="preserve">内</w:t>
      </w:r>
      <w:r>
        <w:rPr>
          <w:rFonts w:cs="Times New Roman" w:asciiTheme="minorEastAsia" w:hAnsiTheme="minorEastAsia" w:eastAsiaTheme="minorEastAsia"/>
          <w:color w:val="000000"/>
        </w:rPr>
        <w:t xml:space="preserve">的维修由乙方负责购买耗材并维修（乙方自购符合国家标准的耗材），设施设备使用年限超过规定标准，需批量更换及单件300元以上的维修上报学校后勤处，由后勤处统一组织维修。</w:t>
      </w:r>
      <w:r>
        <w:rPr>
          <w:rFonts w:cs="Times New Roman" w:asciiTheme="minorEastAsia" w:hAnsiTheme="minorEastAsia" w:eastAsiaTheme="minorEastAsia"/>
          <w:b/>
          <w:u w:val="single"/>
        </w:rPr>
        <w:t xml:space="preserve">维修与报修工作均需建立台账，</w:t>
      </w:r>
      <w:r>
        <w:rPr>
          <w:rFonts w:cs="Times New Roman" w:asciiTheme="minorEastAsia" w:hAnsiTheme="minorEastAsia" w:eastAsiaTheme="minorEastAsia"/>
          <w:b/>
          <w:u w:val="single"/>
        </w:rPr>
        <w:t xml:space="preserve">实现项目全流程跟进。</w:t>
      </w:r>
      <w:bookmarkStart w:id="111" w:name="OLE_LINK88"/>
      <w:r/>
      <w:bookmarkStart w:id="112" w:name="OLE_LINK87"/>
      <w:r>
        <w:rPr>
          <w:rFonts w:cs="Times New Roman" w:asciiTheme="minorEastAsia" w:hAnsiTheme="minorEastAsia" w:eastAsiaTheme="minorEastAsia"/>
          <w:b/>
          <w:u w:val="single"/>
        </w:rPr>
        <w:t xml:space="preserve">2025年【单件300元（含）以内的小型零星维修】产生费用约</w:t>
      </w:r>
      <w:r>
        <w:rPr>
          <w:rFonts w:hint="eastAsia" w:cs="Times New Roman" w:asciiTheme="minorEastAsia" w:hAnsiTheme="minorEastAsia" w:eastAsiaTheme="minorEastAsia"/>
          <w:b/>
          <w:u w:val="single"/>
        </w:rPr>
        <w:t xml:space="preserve">3</w:t>
      </w:r>
      <w:r>
        <w:rPr>
          <w:rFonts w:cs="Times New Roman" w:asciiTheme="minorEastAsia" w:hAnsiTheme="minorEastAsia" w:eastAsiaTheme="minorEastAsia"/>
          <w:b/>
          <w:u w:val="single"/>
        </w:rPr>
        <w:t xml:space="preserve">万元</w:t>
      </w:r>
      <w:r>
        <w:rPr>
          <w:rFonts w:hint="eastAsia" w:cs="Times New Roman" w:asciiTheme="minorEastAsia" w:hAnsiTheme="minorEastAsia" w:eastAsiaTheme="minorEastAsia"/>
          <w:b/>
          <w:u w:val="single"/>
        </w:rPr>
        <w:t xml:space="preserve">，</w:t>
      </w:r>
      <w:r>
        <w:rPr>
          <w:rFonts w:cs="Times New Roman" w:asciiTheme="minorEastAsia" w:hAnsiTheme="minorEastAsia" w:eastAsiaTheme="minorEastAsia"/>
          <w:b/>
          <w:u w:val="single"/>
        </w:rPr>
        <w:t xml:space="preserve">供应商可参考报价。</w:t>
      </w:r>
      <w:bookmarkEnd w:id="111"/>
      <w:r/>
      <w:bookmarkEnd w:id="112"/>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（11）按校方要求做好常态化保障防控服务与管理。</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（12）做好宿舍区域内，校外人员的进出管理，校外人员工作项目情况的跟踪反馈，如有问题及时上报相关部门。</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5.3公寓安全防范管理制度</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公寓安全防范工作是确保学生在公寓内的生命和财产安全的一项重要工作，为确保学生在校期间的人身及财产安全，特制定以下制度：</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5.3.1安全防范制度</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（1）切实加强门卫管理，强化进出人员登记检查制度，学生必须通过门禁进出，当门禁系统因停电等原因无法使用时，当班工作人员需立岗检查学生相关证件，严格控制外来人员进入。</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（2）加强夜间查房制度，掌握学生住宿情况，发现夜不归宿人员并进行教育、处理；对长时间没有离开宿舍的学生进行预警干预。</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（3）加强公寓钥匙管理制度，严格履行借用手续，不得将钥匙借给无关人员。</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（4）加强宣传教育工作，增强学生自我防范意识和自我防范能力，切实减少盗窃类案件的发生。</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（5）加强公寓区的巡查工作，特别是夜间重点部位的巡查，如公寓主要通道口、各层走道、窗户限位器等，确保安全；充分利用监控装置做好安全检查，但未经允许不得拍摄或录制监控显示内容。</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（6）做好门禁管理，严禁非住宿人员留宿。</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5.3.2消防安全制度</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（1）学生公寓内严禁使用明火、不准吸烟、不准私接乱拉电线、严禁使用热得快、电炉等电器，经常对公寓进行检查，及时发现、及时劝阻、及时制止、防止意外发生。</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（2）定期检查确保疏散通道畅通，疏散标志完好齐全。</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（3）熟悉灭火器材的存放地点，掌握使用方法和报警知识，制定应急预案，做到有备无患。</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（4）做好消防安全知识宣传，组织学习消防知识，掌握火场自救及逃生方法。</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（5）配合后勤处、学工处、保卫处等部门做好应急消防疏散演练。</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5.4保洁服务标准</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（1）工勤人员统一着装。</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（2）道路、场地清扫、保洁和冲洗，确保公共地面保持干净，无杂物、无纸屑、无烟头、无痰迹、无积水。</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（3）草皮拾荒：清理垃圾及枯草烂叶，对绿地内的杂物应用夹子夹清，绿地内应立姿目视无纸屑、果皮、塑料袋等，保洁时应不损坏绿化、草皮。</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楼栋内走廊、楼梯道等全方位的清洁和日常保洁；楼栋内门窗玻璃光亮见本色，无积尘、无污渍。金属门窗框架、窗槽见本色，无锈痕、无积尘、无沙粒。墙角、墙顶、墙面每周用掸帚掸清，保持墙上四周无灰尘。走廊、过道保持整洁无垃圾。</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每日对垃圾桶、垃圾箱保洁、消杀，及时垃圾清运，至指定的垃圾回收点。打扫垃圾箱周围通道地面，对每日产生的垃圾做到日产日清，清运垃圾时不得将垃圾散落在地面、道路上，保持垃圾桶的整洁，防止产生异味及飞虫。</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（6）公寓区宣传栏及公共装饰品表面干净，无污迹，无积尘。</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（7）做好教师值班室的日常维护，每日整理、保洁，每日更换床品，每日清洗，保持干净。</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（8）配齐配足保洁、消杀必</w:t>
      </w:r>
      <w:r>
        <w:rPr>
          <w:rFonts w:hint="eastAsia" w:cs="Times New Roman" w:asciiTheme="minorEastAsia" w:hAnsiTheme="minorEastAsia" w:eastAsiaTheme="minorEastAsia"/>
          <w:color w:val="000000"/>
        </w:rPr>
        <w:t xml:space="preserve">需</w:t>
      </w:r>
      <w:r>
        <w:rPr>
          <w:rFonts w:cs="Times New Roman" w:asciiTheme="minorEastAsia" w:hAnsiTheme="minorEastAsia" w:eastAsiaTheme="minorEastAsia"/>
          <w:color w:val="000000"/>
        </w:rPr>
        <w:t xml:space="preserve">品（清洁用品、用具等），包括但不限于卫生间垃圾纸篓、垃圾桶、拖把、水桶、抹布、消毒液等物资。</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5.5各岗位职责及岗位工作要求</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5.5.1</w:t>
      </w:r>
      <w:r>
        <w:rPr>
          <w:rFonts w:cs="Times New Roman" w:asciiTheme="minorEastAsia" w:hAnsiTheme="minorEastAsia" w:eastAsiaTheme="minorEastAsia"/>
          <w:b/>
          <w:color w:val="000000"/>
        </w:rPr>
        <w:t xml:space="preserve">项目经理</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（1）负责“一站式”学生社区全面管理工作。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（2）拟订、修订和实施公寓管理各项管理制度。制订年度、学期公寓工作计划，做好公寓工作总结。</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（3）负责开学、迎接新生、毕业生离校相关工作，配合宿管科做好公寓安排分配方案、学生住宿调整等工作。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（4）遵循“客观、公平、公正”的原则，做好项目员工的工作分配、考评和管理，并监督、指导其完成本职工作。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（5）加强与学校各职能部门协调配合，指导公寓管理员做好学生的思想政治工作，提高学生的综合素质，提高学生公寓的管理水平。</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（6）加强管理队伍的建设。对员工进行职业道德教育，制定培训计划，提高管理人员业务水平。</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（7）切实落实学生公寓安全防范工作，防止各类治安、消防事故发生，确保住宿人员人身、财物安全。</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（8）加强对公寓内部的资产和设施的管理，做好资产登记和设施维修等工作。配合学校做好本部门各类用品的采购计划申报工作。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9）积极开展学生公寓文化建设，熟悉学校学生活动管理要求，提前做好学生公寓文化活动策划方案并组织开展活动，加强学生与员工的交流互动，完善公寓育人功能，着重开展劳动教育，配合宿管科做好学生宿舍的评比评优活动。</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（10）定期组织召开各种会议，广泛听取、收集入住人员的意见和建议，做好调研工作，随时掌握情况变化，及时解决存在问题，并向公司反馈，确保师生对管理服务满意率达95%以上。</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（11）关心员工思想、生活和工作状况，主动为其排忧解难。</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（12）与时俱进，注重学习，研究公寓管理工作，加强自身政治、文化素养，不断提高工作能力和决策水平。积极为学生公寓的管理出谋划策。</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（13）全面配合学校做好学生公寓的常态化保障防控工作。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（14）树立全局观念，接受并完成采购方交办的其他工作任务。</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5.5.2</w:t>
      </w:r>
      <w:r>
        <w:rPr>
          <w:rFonts w:cs="Times New Roman" w:asciiTheme="minorEastAsia" w:hAnsiTheme="minorEastAsia" w:eastAsiaTheme="minorEastAsia"/>
          <w:b/>
          <w:color w:val="000000"/>
        </w:rPr>
        <w:t xml:space="preserve">公寓主管</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（1）认真执行公司相关规定和制度，严格按照签订的委托合同服务内容开展工作，完成公司及项目部下达的各项任务指标。</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（2）全面负责公寓宿舍安全、卫生、晚间查房人数及各项违纪材料的准确上报，对公寓各项违纪问题的事后跟踪处理。</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加强楼宇安全隐患的检查力度，有计划地进行公共设施的检查跟踪工作，建立健全设施安全档案，确保设施设备完好的工作状态，认真落实安全用电的检查、禁止违章电器的使用，并妥善处理违章电器、违规物品的收交保管和处置。</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负责在“一站式”学生社区综合服务系统中建立、维护公寓学生信息管理档案及突发事件处理记录等台账信息的整理和完善，做好公寓工作人员对突发事件应急处置的培训与演练，在楼栋宿舍发生突发事件时能第一时间做出妥善处理。</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（5）认真落实各楼栋日常管理中重点时段的工作实务，有效督促宿舍内务卫生常态化。</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6）负责卫生较差宿舍的督促整改，加强与班主任保持良好的沟通，达到齐抓共管的效果，对卫生较差宿舍及个人进行有针对性的卫生安全整改，并制定整改方案，杜绝反弹现象，形成浓厚的、积极向上的卫生示范宿舍氛围。</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（7）全面负责公寓员工队伍建设、培训及思想工作，现场岗位制度考核工作的及时准确上报，加强宿管员工的团结协作，关心员工，充分调动员工的工作积极性。</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（8）负责落实学校学生管理系统中公寓维修情况上报信息的及时、准确，并做好反馈记录，定时对本楼公共设施、消防设施等检查，查找不安全的隐患问题及时处理和上报。</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（9）负责开展各项公寓文化建设、楼栋示范寝室的评比及各楼栋学生之间的活动开展，充分利用宿舍大屏，开展学生公寓内思想教育、安全教育、公寓内文化宣传等各项教育活动，丰富学生在公寓的课余生活。</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（10）加强住校生在公寓期间的日常行为管理，培养和造就学生自查自管能力，对学生在生活上、思想上给予正确指导，提高他们的自强自立的生活能力及公寓良好环境氛围的创造和保持能力。</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（11）加强对公寓宿管人员的工作指导和检查，定期召开会议，向员工宣讲学校及公司的要求并贯彻执行，有效地减少学生违规和违纪现象，及时发现、及时查处、及时上报。</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（12）完成项目部安排的其它工作和任务。</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5.5.3</w:t>
      </w:r>
      <w:r>
        <w:rPr>
          <w:rFonts w:cs="Times New Roman" w:asciiTheme="minorEastAsia" w:hAnsiTheme="minorEastAsia" w:eastAsiaTheme="minorEastAsia"/>
          <w:b/>
          <w:color w:val="000000"/>
        </w:rPr>
        <w:t xml:space="preserve">内勤（兼保洁主管）</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（1）协助项目经理制定各项规章制度、操作流程及工作计划，并组织实施及考核。</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（2）协助项目部做好公寓日常管理、保洁员的调度、检查、考核。</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（3）负责工作人员日常工作考勤，岗位职责的考核。</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（4）每天例行巡视检查制度，对公寓的各楼层、公共区域的清洁卫生及水、电、消防设施的状态做到心中有数，发现问题及时通知相关人员，并督促及时解决。</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（5）负责对公寓区域内学生的学习、卫生、生活日常管理，定期组织安全检查，及时妥善处理安全违章问题。</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（6）做好学生公寓各类管理台账的建立、检查、整理工作。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（7）负责记录日常巡查、考核情况，形成书面材料。</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（8）配合班主任、公寓管理员等做好公寓内务、安全教育等文明共建工作，加强与相关主管部门的交流，及时沟通学生情况。</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（9）做好各类物品、工具、领用材料的登记、保管与发放工作。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（10）协助项目经理做好员工队伍建设，做好员工培训工作的组织落实与考核。</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（11）指导保洁员做好各楼保洁、消杀工作，做好台账。</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（12）完成项目部安排的其它工作和任务。</w:t>
      </w:r>
      <w:r/>
    </w:p>
    <w:p>
      <w:pPr>
        <w:ind w:firstLine="0"/>
        <w:jc w:val="both"/>
        <w:widowControl/>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5.5.4公寓管理员</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负责管理范围内各楼栋安全防范、内务及环境、维修及服务等日常工作的正常开展，制订并落实每天、每周、每月、每年工作计划。布置、检查、总结工作，每周至少一次与本岗位范围的全体员工沟通交流，汇总管理区域内的工作重点、难点，讨论解决途径或方案。</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（2）熟悉智能化信息系统的工作操作；对负责管理范围内公寓的内务卫生、环境卫生、安全进行必要的检查管理工作，组织做好公寓大扫除工作。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（3）及时掌握公寓内学生的动态，加强与学生的沟通，做好思想教育工作。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（4）做好公寓内水、电等设施的日常报修、普查工作。每周六、周日开展公寓水、电、木等设施检查工作，对检查到的维修项目分类汇总并及时报项目部。</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（5）认真做好日常管理工作中的各类台账记录。</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（6）组织负责范围内楼栋的公共财产管理、普查及存档工作。每年4月和10月定期做好公寓内财产清查，同时要求公寓所有成员签字确认，将检查情况及时汇总录入电脑，原始材料妥善保存。</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（7）做好本岗位范围的员工培训及考核工作。组织好员工的业务学习和技术练兵，不断提高员工及个人业务水平，树立全心全意为师生服务的理念；对员工根据项目管理制度，进行考勤与考核。</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（8）熟悉公寓各年级的学生住宿情况，了解学生思想动态并有针对性地进行教育，培养学生养成良好劳动习惯、生活习惯，引导学生文明住宿。</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（9）做好公寓安全防范工作。严查学生各类违纪违规现象，严格门卫安全管理和人员进出检查登记工作。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（10）坚持服务育人的宗旨，带领员工以优质的服务管理好公寓，引导员工注意工作方法、工作技巧，使用文明用语并微笑服务，按照《学生公寓管理制度汇编》做好各项学生管理和服务工作。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（11）树立全局观念，接受并完成上级领导交办的其他工作任务。</w:t>
      </w:r>
      <w:r/>
    </w:p>
    <w:p>
      <w:pPr>
        <w:ind w:firstLine="0"/>
        <w:jc w:val="both"/>
        <w:widowControl/>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5.5.5公寓值班员</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（1）统一着装，挂牌上岗。</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（2）准确掌握本楼栋住宿人员情况，努力做到熟悉每位同学。</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（3）熟悉管理系统的工作操作；熟知公寓管理各项制度，严格遵守并执行。</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（4）严格门卫安全管理制度，谢绝男女生互访，从严控制外来人员，做好来访来客人员登记工作及公寓内大件物品进出管理工作。严格钥匙外借手续，大门开放时，负责站岗并检查进出人员证件。</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（5）督促学生遵守公寓各项管理制度，对违纪违规学生及时开具整改通知单，并上报管理员。</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6）做好每年的毕业、迎新工作。应届毕业生离校时，做好退宿及公寓设施验收工作，并组织保洁员将空房间卫生清扫干净，理清钥匙。新生报到后，做好各楼栋学生花名册的重新校对，同时做好公寓财物普查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（7）严格实行每天安全巡查制度，做好楼内安全检查工作，并记录存档。</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（8）熟悉楼内安全通道，发生紧急情况时，及时疏散本楼人员。做好对学生公寓区内公共设施的检查、保养工作。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（9）做好公寓内夜间突发事件的处理并及时上报。</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（10）做好管理室内及卫生包干区的卫生清洁工作。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（11）协助管理员做好各类宣传教育和文体活动项目的组织工作。</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（12）树立全局观念，接受并完成上级领导交办的其他工作任务。</w:t>
      </w:r>
      <w:r/>
    </w:p>
    <w:p>
      <w:pPr>
        <w:ind w:firstLine="0"/>
        <w:jc w:val="both"/>
        <w:widowControl/>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5.5.6保洁员</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（1）统一着装，挂牌上岗。</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（2）盥洗间保洁，对水槽每天至少擦洗二次。</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（3）对保洁区域每天至少清扫两次（公寓楼内要求拖洗）；楼栋门口场地，每周末视天气情况进行必要的冲洗；垃圾箱周边地面无污垢；学生生活垃圾日产日清；不允许捡拾和储存废品。</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（4）便池每天用清洁剂清洗一次，无尿垢、无臭味。</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（5）爱护公物和清洁工具，保管好劳动物品。</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（6）负责公共场所窗户玻璃等公共设施的维护，发现损坏及时报告。</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（7）遵守劳动纪律，服从临时突击任务的调配。</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（8）拾到财物要交公，掉落的衣物收好交管理员处理。</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（9）每天清洗教师值班室床上用品、室内保洁。</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（10）根据学校要求，在特殊情况下，进行必要的消毒清洁。</w:t>
      </w:r>
      <w:r/>
    </w:p>
    <w:p>
      <w:pPr>
        <w:ind w:firstLine="0"/>
        <w:jc w:val="both"/>
        <w:widowControl/>
        <w:rPr>
          <w:rFonts w:cs="Times New Roman" w:asciiTheme="minorEastAsia" w:hAnsiTheme="minorEastAsia" w:eastAsiaTheme="minorEastAsia"/>
          <w:b/>
          <w:color w:val="000000"/>
        </w:rPr>
      </w:pPr>
      <w:r>
        <w:rPr>
          <w:rFonts w:cs="Times New Roman" w:asciiTheme="minorEastAsia" w:hAnsiTheme="minorEastAsia" w:eastAsiaTheme="minorEastAsia"/>
          <w:b/>
          <w:color w:val="000000"/>
        </w:rPr>
        <w:t xml:space="preserve">5.5.7综合维修工</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（1）统一着装，挂牌上岗。</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维修人员在接到学生报修情况后，一般维修在24小时内完成，暂时无法修理的项目，应做好记录并及时告知学生或管理员，向学生做好解释说明工作，同时向项目部汇报，及时申请购买所需的材料或申报其他部门进行修理。</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（3）严格按照维修服务规范进行工作，因学生人为损坏的设施，需学生赔付的维修项目，须得到宿管科的同意，严禁私自向学生收取现金。</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（4）熟悉各类设施设备，特别是新进设备的操作使用，做好楼栋内各类设施设备的日常巡检，日常维护；熟悉相关设备供应商报修流程，跟踪自助服务类设备的质量。配合做好宿舍内财产清算。</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（5）树立全局观念，接受并努力完成上级领导交办的其他工作任务。</w:t>
      </w:r>
      <w:r/>
    </w:p>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r>
      <w:r/>
    </w:p>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附：公寓管理及保洁工作内容、时间与要求</w:t>
      </w:r>
      <w:r/>
    </w:p>
    <w:tbl>
      <w:tblPr>
        <w:tblStyle w:val="794"/>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2"/>
        <w:gridCol w:w="1136"/>
        <w:gridCol w:w="3777"/>
        <w:gridCol w:w="1375"/>
        <w:gridCol w:w="750"/>
        <w:gridCol w:w="1093"/>
      </w:tblGrid>
      <w:tr>
        <w:trPr>
          <w:trHeight w:val="388"/>
          <w:tblHeader/>
        </w:trPr>
        <w:tc>
          <w:tcPr>
            <w:tcW w:w="512"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序号</w:t>
            </w:r>
            <w:r/>
          </w:p>
        </w:tc>
        <w:tc>
          <w:tcPr>
            <w:tcW w:w="1136"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工作人员</w:t>
            </w:r>
            <w:r/>
          </w:p>
        </w:tc>
        <w:tc>
          <w:tcPr>
            <w:tcW w:w="3777"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工作内容</w:t>
            </w:r>
            <w:r/>
          </w:p>
        </w:tc>
        <w:tc>
          <w:tcPr>
            <w:gridSpan w:val="2"/>
            <w:tcW w:w="212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工作时间</w:t>
            </w:r>
            <w:r/>
          </w:p>
        </w:tc>
        <w:tc>
          <w:tcPr>
            <w:tcW w:w="109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工作要求</w:t>
            </w:r>
            <w:r/>
          </w:p>
        </w:tc>
      </w:tr>
      <w:tr>
        <w:trPr>
          <w:trHeight w:val="1048"/>
        </w:trPr>
        <w:tc>
          <w:tcPr>
            <w:tcW w:w="512"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1</w:t>
            </w:r>
            <w:r/>
          </w:p>
        </w:tc>
        <w:tc>
          <w:tcPr>
            <w:tcW w:w="1136"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公寓管理行政人员</w:t>
            </w:r>
            <w:r/>
          </w:p>
        </w:tc>
        <w:tc>
          <w:tcPr>
            <w:gridSpan w:val="4"/>
            <w:tcW w:w="6995"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公寓管理人员、保洁人员的工作安排和工作考核，公寓评优工作，公寓文化建设工作，智能化信息管理系统更新维护，学生床位安排及调整，学生公寓信息发布，门禁设备维护与管理，学生思想工作与生活指导，公寓安全管理检查考核，突发事件处理。</w:t>
            </w:r>
            <w:r/>
          </w:p>
        </w:tc>
      </w:tr>
      <w:tr>
        <w:trPr>
          <w:trHeight w:val="637"/>
        </w:trPr>
        <w:tc>
          <w:tcPr>
            <w:tcW w:w="512" w:type="dxa"/>
            <w:vAlign w:val="center"/>
            <w:vMerge w:val="restart"/>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2</w:t>
            </w:r>
            <w:r/>
          </w:p>
        </w:tc>
        <w:tc>
          <w:tcPr>
            <w:tcW w:w="1136" w:type="dxa"/>
            <w:vAlign w:val="center"/>
            <w:vMerge w:val="restart"/>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rPr>
              <w:t xml:space="preserve">公寓</w:t>
            </w:r>
            <w:r>
              <w:rPr>
                <w:rFonts w:cs="Times New Roman" w:asciiTheme="minorEastAsia" w:hAnsiTheme="minorEastAsia" w:eastAsiaTheme="minorEastAsia"/>
                <w:lang w:eastAsia="en-US"/>
              </w:rPr>
              <w:t xml:space="preserve">管理员</w:t>
            </w:r>
            <w:r/>
          </w:p>
        </w:tc>
        <w:tc>
          <w:tcPr>
            <w:tcW w:w="3777"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了解前一天晚上熄灯后违纪情况并录入系统</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早晨上班后</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认真、及时、准确</w:t>
            </w:r>
            <w:r/>
          </w:p>
        </w:tc>
      </w:tr>
      <w:tr>
        <w:trPr>
          <w:trHeight w:val="557"/>
        </w:trPr>
        <w:tc>
          <w:tcPr>
            <w:tcW w:w="512" w:type="dxa"/>
            <w:vMerge w:val="continue"/>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1136" w:type="dxa"/>
            <w:vAlign w:val="center"/>
            <w:vMerge w:val="continue"/>
            <w:textDirection w:val="tbRlV"/>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公寓卫生安全违规违纪检查</w:t>
            </w:r>
            <w:r/>
          </w:p>
        </w:tc>
        <w:tc>
          <w:tcPr>
            <w:tcW w:w="1375"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每周二次及以上覆盖全宿舍</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认真、准确、公平公正、实事求是</w:t>
            </w:r>
            <w:r/>
          </w:p>
        </w:tc>
      </w:tr>
      <w:tr>
        <w:trPr>
          <w:trHeight w:val="497"/>
        </w:trPr>
        <w:tc>
          <w:tcPr>
            <w:tcW w:w="512" w:type="dxa"/>
            <w:vMerge w:val="continue"/>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Align w:val="center"/>
            <w:vMerge w:val="continue"/>
            <w:textDirection w:val="tbRlV"/>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公共部分公物、设施、消防检查</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上下午各一次</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认真、及时</w:t>
            </w:r>
            <w:r/>
          </w:p>
        </w:tc>
      </w:tr>
      <w:tr>
        <w:trPr>
          <w:trHeight w:val="584"/>
        </w:trPr>
        <w:tc>
          <w:tcPr>
            <w:tcW w:w="512" w:type="dxa"/>
            <w:vMerge w:val="continue"/>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1136" w:type="dxa"/>
            <w:vAlign w:val="center"/>
            <w:vMerge w:val="continue"/>
            <w:textDirection w:val="tbRlV"/>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卫生安全数据、上下午巡查违纪记录录入系统</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下班前</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认真、准确</w:t>
            </w:r>
            <w:r/>
          </w:p>
        </w:tc>
      </w:tr>
      <w:tr>
        <w:trPr>
          <w:trHeight w:val="527"/>
        </w:trPr>
        <w:tc>
          <w:tcPr>
            <w:tcW w:w="512" w:type="dxa"/>
            <w:vMerge w:val="continue"/>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1136" w:type="dxa"/>
            <w:vAlign w:val="center"/>
            <w:vMerge w:val="continue"/>
            <w:textDirection w:val="tbRlV"/>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晚间值班查房</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19</w:t>
            </w:r>
            <w:r>
              <w:rPr>
                <w:rFonts w:cs="Times New Roman" w:asciiTheme="minorEastAsia" w:hAnsiTheme="minorEastAsia" w:eastAsiaTheme="minorEastAsia"/>
              </w:rPr>
              <w:t xml:space="preserve">：</w:t>
            </w:r>
            <w:r>
              <w:rPr>
                <w:rFonts w:cs="Times New Roman" w:asciiTheme="minorEastAsia" w:hAnsiTheme="minorEastAsia" w:eastAsiaTheme="minorEastAsia"/>
                <w:lang w:eastAsia="en-US"/>
              </w:rPr>
              <w:t xml:space="preserve">00-23：00</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认真、准时</w:t>
            </w:r>
            <w:r/>
          </w:p>
        </w:tc>
      </w:tr>
      <w:tr>
        <w:trPr>
          <w:trHeight w:val="705"/>
        </w:trPr>
        <w:tc>
          <w:tcPr>
            <w:tcW w:w="512" w:type="dxa"/>
            <w:vMerge w:val="continue"/>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1136" w:type="dxa"/>
            <w:vAlign w:val="center"/>
            <w:vMerge w:val="continue"/>
            <w:textDirection w:val="tbRlV"/>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查房统计数据及相关学生违纪情况录入系统</w:t>
            </w:r>
            <w:r/>
          </w:p>
        </w:tc>
        <w:tc>
          <w:tcPr>
            <w:tcW w:w="1375"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每天上报</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认真，准确、及时</w:t>
            </w:r>
            <w:r/>
          </w:p>
        </w:tc>
      </w:tr>
      <w:tr>
        <w:trPr>
          <w:trHeight w:val="517"/>
        </w:trPr>
        <w:tc>
          <w:tcPr>
            <w:tcW w:w="512" w:type="dxa"/>
            <w:vMerge w:val="continue"/>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1136" w:type="dxa"/>
            <w:vAlign w:val="center"/>
            <w:vMerge w:val="continue"/>
            <w:textDirection w:val="tbRlV"/>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其它临时性工作（包括突发事件处理）</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随时</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公平、认真、耐心</w:t>
            </w:r>
            <w:r/>
          </w:p>
        </w:tc>
      </w:tr>
      <w:tr>
        <w:trPr>
          <w:trHeight w:val="707"/>
        </w:trPr>
        <w:tc>
          <w:tcPr>
            <w:tcW w:w="512" w:type="dxa"/>
            <w:vAlign w:val="center"/>
            <w:vMerge w:val="restart"/>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3</w:t>
            </w:r>
            <w:r/>
          </w:p>
        </w:tc>
        <w:tc>
          <w:tcPr>
            <w:tcW w:w="1136" w:type="dxa"/>
            <w:vAlign w:val="center"/>
            <w:vMerge w:val="restart"/>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rPr>
              <w:t xml:space="preserve">公寓</w:t>
            </w:r>
            <w:r>
              <w:rPr>
                <w:rFonts w:cs="Times New Roman" w:asciiTheme="minorEastAsia" w:hAnsiTheme="minorEastAsia" w:eastAsiaTheme="minorEastAsia"/>
                <w:lang w:eastAsia="en-US"/>
              </w:rPr>
              <w:t xml:space="preserve">值</w:t>
            </w:r>
            <w:r>
              <w:rPr>
                <w:rFonts w:cs="Times New Roman" w:asciiTheme="minorEastAsia" w:hAnsiTheme="minorEastAsia" w:eastAsiaTheme="minorEastAsia"/>
              </w:rPr>
              <w:t xml:space="preserve">班</w:t>
            </w:r>
            <w:r>
              <w:rPr>
                <w:rFonts w:cs="Times New Roman" w:asciiTheme="minorEastAsia" w:hAnsiTheme="minorEastAsia" w:eastAsiaTheme="minorEastAsia"/>
                <w:lang w:eastAsia="en-US"/>
              </w:rPr>
              <w:t xml:space="preserve">员</w:t>
            </w:r>
            <w:r/>
          </w:p>
        </w:tc>
        <w:tc>
          <w:tcPr>
            <w:tcW w:w="3777"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开闭公寓大门</w:t>
            </w:r>
            <w:r/>
          </w:p>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晚归学生进楼管理</w:t>
            </w:r>
            <w:r/>
          </w:p>
        </w:tc>
        <w:tc>
          <w:tcPr>
            <w:tcW w:w="1375" w:type="dxa"/>
            <w:vAlign w:val="center"/>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t xml:space="preserve">早上 6：</w:t>
            </w:r>
            <w:r>
              <w:rPr>
                <w:rFonts w:hint="eastAsia" w:cs="Times New Roman" w:asciiTheme="minorEastAsia" w:hAnsiTheme="minorEastAsia" w:eastAsiaTheme="minorEastAsia"/>
              </w:rPr>
              <w:t xml:space="preserve">3</w:t>
            </w:r>
            <w:r>
              <w:rPr>
                <w:rFonts w:cs="Times New Roman" w:asciiTheme="minorEastAsia" w:hAnsiTheme="minorEastAsia" w:eastAsiaTheme="minorEastAsia"/>
              </w:rPr>
              <w:t xml:space="preserve">0 开门，夜间 22：30 关门</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准确及时。</w:t>
            </w:r>
            <w:r/>
          </w:p>
        </w:tc>
      </w:tr>
      <w:tr>
        <w:trPr>
          <w:trHeight w:val="689"/>
        </w:trPr>
        <w:tc>
          <w:tcPr>
            <w:tcW w:w="512" w:type="dxa"/>
            <w:vMerge w:val="continue"/>
            <w:textDirection w:val="lrTb"/>
            <w:noWrap w:val="false"/>
          </w:tcPr>
          <w:p>
            <w:pPr>
              <w:ind w:firstLine="0"/>
              <w:jc w:val="left"/>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1136" w:type="dxa"/>
            <w:vMerge w:val="continue"/>
            <w:textDirection w:val="tbRlV"/>
            <w:noWrap w:val="false"/>
          </w:tcPr>
          <w:p>
            <w:pPr>
              <w:ind w:firstLine="0"/>
              <w:jc w:val="left"/>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查夜系统上报</w:t>
            </w:r>
            <w:r/>
          </w:p>
        </w:tc>
        <w:tc>
          <w:tcPr>
            <w:tcW w:w="1375"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非周末，根据实际情况，上报系统</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及时</w:t>
            </w:r>
            <w:r/>
          </w:p>
        </w:tc>
      </w:tr>
      <w:tr>
        <w:trPr>
          <w:trHeight w:val="1412"/>
        </w:trPr>
        <w:tc>
          <w:tcPr>
            <w:tcW w:w="512" w:type="dxa"/>
            <w:vMerge w:val="continue"/>
            <w:textDirection w:val="lrTb"/>
            <w:noWrap w:val="false"/>
          </w:tcPr>
          <w:p>
            <w:pPr>
              <w:ind w:firstLine="0"/>
              <w:jc w:val="left"/>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1136" w:type="dxa"/>
            <w:vMerge w:val="continue"/>
            <w:textDirection w:val="tbRlV"/>
            <w:noWrap w:val="false"/>
          </w:tcPr>
          <w:p>
            <w:pPr>
              <w:ind w:firstLine="0"/>
              <w:jc w:val="left"/>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外来人员系统登记工作</w:t>
            </w:r>
            <w:r/>
          </w:p>
        </w:tc>
        <w:tc>
          <w:tcPr>
            <w:tcW w:w="1375"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8：30-15：40，学生在公寓</w:t>
            </w:r>
            <w:r/>
          </w:p>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15：40 后异性家长必须离开宿舍楼</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学生离开公寓后学生家长不得进入公寓。</w:t>
            </w:r>
            <w:r/>
          </w:p>
        </w:tc>
      </w:tr>
      <w:tr>
        <w:trPr>
          <w:trHeight w:val="561"/>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tbRlV"/>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消防等安全设备故障上报</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随时</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认真登记，及时上报</w:t>
            </w:r>
            <w:r/>
          </w:p>
        </w:tc>
      </w:tr>
      <w:tr>
        <w:trPr>
          <w:trHeight w:val="537"/>
        </w:trPr>
        <w:tc>
          <w:tcPr>
            <w:tcW w:w="512" w:type="dxa"/>
            <w:vMerge w:val="continue"/>
            <w:textDirection w:val="lrTb"/>
            <w:noWrap w:val="false"/>
          </w:tcPr>
          <w:p>
            <w:pPr>
              <w:ind w:firstLine="0"/>
              <w:jc w:val="left"/>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1136" w:type="dxa"/>
            <w:vMerge w:val="continue"/>
            <w:textDirection w:val="tbRlV"/>
            <w:noWrap w:val="false"/>
          </w:tcPr>
          <w:p>
            <w:pPr>
              <w:ind w:firstLine="0"/>
              <w:jc w:val="left"/>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公物维修上报</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随时</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认真登记及时上报</w:t>
            </w:r>
            <w:r/>
          </w:p>
        </w:tc>
      </w:tr>
      <w:tr>
        <w:trPr>
          <w:trHeight w:val="543"/>
        </w:trPr>
        <w:tc>
          <w:tcPr>
            <w:tcW w:w="512" w:type="dxa"/>
            <w:vMerge w:val="continue"/>
            <w:textDirection w:val="lrTb"/>
            <w:noWrap w:val="false"/>
          </w:tcPr>
          <w:p>
            <w:pPr>
              <w:ind w:firstLine="0"/>
              <w:jc w:val="left"/>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1136" w:type="dxa"/>
            <w:vMerge w:val="continue"/>
            <w:textDirection w:val="tbRlV"/>
            <w:noWrap w:val="false"/>
          </w:tcPr>
          <w:p>
            <w:pPr>
              <w:ind w:firstLine="0"/>
              <w:jc w:val="left"/>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对各学院教师进楼检查的考勤</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随时</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认真，准确</w:t>
            </w:r>
            <w:r/>
          </w:p>
        </w:tc>
      </w:tr>
      <w:tr>
        <w:trPr>
          <w:trHeight w:val="535"/>
        </w:trPr>
        <w:tc>
          <w:tcPr>
            <w:tcW w:w="512" w:type="dxa"/>
            <w:vMerge w:val="continue"/>
            <w:textDirection w:val="lrTb"/>
            <w:noWrap w:val="false"/>
          </w:tcPr>
          <w:p>
            <w:pPr>
              <w:ind w:firstLine="0"/>
              <w:jc w:val="left"/>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1136" w:type="dxa"/>
            <w:vMerge w:val="continue"/>
            <w:textDirection w:val="tbRlV"/>
            <w:noWrap w:val="false"/>
          </w:tcPr>
          <w:p>
            <w:pPr>
              <w:ind w:firstLine="0"/>
              <w:jc w:val="left"/>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维护公寓门禁系统</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随时</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随时提供门禁管</w:t>
            </w:r>
            <w:r>
              <w:rPr>
                <w:rFonts w:cs="Times New Roman" w:asciiTheme="minorEastAsia" w:hAnsiTheme="minorEastAsia" w:eastAsiaTheme="minorEastAsia"/>
                <w:lang w:eastAsia="en-US"/>
              </w:rPr>
              <w:t xml:space="preserve">理</w:t>
            </w:r>
            <w:r/>
          </w:p>
        </w:tc>
      </w:tr>
      <w:tr>
        <w:trPr>
          <w:trHeight w:val="388"/>
        </w:trPr>
        <w:tc>
          <w:tcPr>
            <w:tcW w:w="512" w:type="dxa"/>
            <w:vAlign w:val="center"/>
            <w:vMerge w:val="continue"/>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1136" w:type="dxa"/>
            <w:vAlign w:val="center"/>
            <w:vMerge w:val="continue"/>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门禁因故无法使用时，立岗维持秩序</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随时</w:t>
            </w:r>
            <w:r/>
          </w:p>
        </w:tc>
        <w:tc>
          <w:tcPr>
            <w:gridSpan w:val="2"/>
            <w:tcW w:w="1843"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对违规进出公寓做好记录和上报工作</w:t>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tbRlV"/>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学生进出公寓密集时段立岗工作</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随时</w:t>
            </w:r>
            <w:r/>
          </w:p>
        </w:tc>
        <w:tc>
          <w:tcPr>
            <w:gridSpan w:val="2"/>
            <w:tcW w:w="1843"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耐心、仔细，监督进出公寓刷卡</w:t>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tbRlV"/>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公寓楼道内监控工作</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随时</w:t>
            </w:r>
            <w:r/>
          </w:p>
        </w:tc>
        <w:tc>
          <w:tcPr>
            <w:gridSpan w:val="2"/>
            <w:tcW w:w="1843"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熟悉监控操作，及时了解学生在公寓动态，对发现异常情况及时处理和上报</w:t>
            </w:r>
            <w:r/>
          </w:p>
        </w:tc>
      </w:tr>
      <w:tr>
        <w:trPr>
          <w:trHeight w:val="1471"/>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tbRlV"/>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突发事件处理</w:t>
            </w:r>
            <w:r/>
          </w:p>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公寓楼周边车辆的管理</w:t>
            </w:r>
            <w:r/>
          </w:p>
        </w:tc>
        <w:tc>
          <w:tcPr>
            <w:tcW w:w="1375" w:type="dxa"/>
            <w:vAlign w:val="center"/>
            <w:textDirection w:val="lrTb"/>
            <w:noWrap w:val="false"/>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随时</w:t>
            </w:r>
            <w:r/>
          </w:p>
        </w:tc>
        <w:tc>
          <w:tcPr>
            <w:gridSpan w:val="2"/>
            <w:tcW w:w="1843"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及时制止车辆违规停放；制止或实时处置突发事件，并立即上报值班人员和公寓管理人员</w:t>
            </w:r>
            <w:r/>
          </w:p>
        </w:tc>
      </w:tr>
      <w:tr>
        <w:trPr>
          <w:trHeight w:val="520"/>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tbRlV"/>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值班室整理</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7：00-8：00</w:t>
            </w:r>
            <w:r/>
          </w:p>
        </w:tc>
        <w:tc>
          <w:tcPr>
            <w:gridSpan w:val="2"/>
            <w:tcW w:w="1843"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仔细认真</w:t>
            </w:r>
            <w:r/>
          </w:p>
        </w:tc>
      </w:tr>
      <w:tr>
        <w:trPr>
          <w:trHeight w:val="388"/>
        </w:trPr>
        <w:tc>
          <w:tcPr>
            <w:tcW w:w="512"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4</w:t>
            </w:r>
            <w:r/>
          </w:p>
        </w:tc>
        <w:tc>
          <w:tcPr>
            <w:tcW w:w="1136" w:type="dxa"/>
            <w:vAlign w:val="center"/>
            <w:vMerge w:val="restart"/>
            <w:textDirection w:val="lrTb"/>
            <w:noWrap w:val="false"/>
          </w:tcPr>
          <w:p>
            <w:pPr>
              <w:ind w:firstLine="0"/>
              <w:widowControl/>
              <w:rPr>
                <w:rFonts w:cs="Times New Roman" w:asciiTheme="minorEastAsia" w:hAnsiTheme="minorEastAsia" w:eastAsiaTheme="minorEastAsia"/>
              </w:rPr>
            </w:pPr>
            <w:r>
              <w:rPr>
                <w:rFonts w:cs="Times New Roman" w:asciiTheme="minorEastAsia" w:hAnsiTheme="minorEastAsia" w:eastAsiaTheme="minorEastAsia"/>
              </w:rPr>
              <w:t xml:space="preserve">保洁员</w:t>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走道、过道及公寓周边卫生保洁及拖地</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上下午各一次</w:t>
            </w:r>
            <w:r/>
          </w:p>
        </w:tc>
        <w:tc>
          <w:tcPr>
            <w:gridSpan w:val="2"/>
            <w:tcW w:w="1843" w:type="dxa"/>
            <w:vAlign w:val="center"/>
            <w:vMerge w:val="restart"/>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认真、及时</w:t>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tbRlV"/>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各楼护栏、楼梯扶手、盥洗间水槽等公共设施擦洗</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上下午各一次</w:t>
            </w:r>
            <w:r/>
          </w:p>
        </w:tc>
        <w:tc>
          <w:tcPr>
            <w:gridSpan w:val="2"/>
            <w:tcW w:w="1843" w:type="dxa"/>
            <w:vMerge w:val="continue"/>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室外垃圾、垃圾箱清理</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6：30-21：30</w:t>
            </w:r>
            <w:r/>
          </w:p>
        </w:tc>
        <w:tc>
          <w:tcPr>
            <w:gridSpan w:val="2"/>
            <w:tcW w:w="1843" w:type="dxa"/>
            <w:vMerge w:val="continue"/>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门厅卫生（包括门窗玻璃）</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上下午各一次</w:t>
            </w:r>
            <w:r/>
          </w:p>
        </w:tc>
        <w:tc>
          <w:tcPr>
            <w:gridSpan w:val="2"/>
            <w:tcW w:w="1843" w:type="dxa"/>
            <w:vMerge w:val="continue"/>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教师值班室室内保洁、整理、床上用品清洗</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上午</w:t>
            </w:r>
            <w:r/>
          </w:p>
        </w:tc>
        <w:tc>
          <w:tcPr>
            <w:gridSpan w:val="2"/>
            <w:tcW w:w="1843" w:type="dxa"/>
            <w:vMerge w:val="continue"/>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各楼层公共卫生间打扫</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上下午各一次</w:t>
            </w:r>
            <w:r/>
          </w:p>
        </w:tc>
        <w:tc>
          <w:tcPr>
            <w:gridSpan w:val="2"/>
            <w:tcW w:w="1843" w:type="dxa"/>
            <w:vMerge w:val="continue"/>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各楼公共浴室卫生打扫</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上午一次</w:t>
            </w:r>
            <w:r/>
          </w:p>
        </w:tc>
        <w:tc>
          <w:tcPr>
            <w:gridSpan w:val="2"/>
            <w:tcW w:w="1843" w:type="dxa"/>
            <w:vMerge w:val="continue"/>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各公寓楼周边环境卫生清理公寓区域道路清扫</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随时</w:t>
            </w:r>
            <w:r/>
          </w:p>
        </w:tc>
        <w:tc>
          <w:tcPr>
            <w:gridSpan w:val="2"/>
            <w:tcW w:w="1843" w:type="dxa"/>
            <w:vMerge w:val="continue"/>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各楼公共平台卫生清理</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上下午各一次</w:t>
            </w:r>
            <w:r/>
          </w:p>
        </w:tc>
        <w:tc>
          <w:tcPr>
            <w:gridSpan w:val="2"/>
            <w:tcW w:w="1843" w:type="dxa"/>
            <w:vMerge w:val="continue"/>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公共区域的灯罩、过道门、宣传张贴物擦洗工作</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每周一次</w:t>
            </w:r>
            <w:r/>
          </w:p>
        </w:tc>
        <w:tc>
          <w:tcPr>
            <w:gridSpan w:val="2"/>
            <w:tcW w:w="1843" w:type="dxa"/>
            <w:vMerge w:val="continue"/>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trHeight w:val="388"/>
        </w:trPr>
        <w:tc>
          <w:tcPr>
            <w:tcW w:w="512"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1136" w:type="dxa"/>
            <w:vMerge w:val="continue"/>
            <w:textDirection w:val="lrTb"/>
            <w:noWrap w:val="false"/>
          </w:tcPr>
          <w:p>
            <w:pPr>
              <w:ind w:firstLine="0"/>
              <w:jc w:val="left"/>
              <w:widowControl/>
              <w:rPr>
                <w:rFonts w:cs="Times New Roman" w:asciiTheme="minorEastAsia" w:hAnsiTheme="minorEastAsia" w:eastAsiaTheme="minorEastAsia"/>
              </w:rPr>
            </w:pPr>
            <w:r>
              <w:rPr>
                <w:rFonts w:cs="Times New Roman" w:asciiTheme="minorEastAsia" w:hAnsiTheme="minorEastAsia" w:eastAsiaTheme="minorEastAsia"/>
              </w:rPr>
            </w:r>
            <w:r/>
          </w:p>
        </w:tc>
        <w:tc>
          <w:tcPr>
            <w:tcW w:w="3777" w:type="dxa"/>
            <w:vAlign w:val="center"/>
            <w:textDirection w:val="lrTb"/>
            <w:noWrap w:val="false"/>
          </w:tcPr>
          <w:p>
            <w:pPr>
              <w:ind w:firstLine="0"/>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日常消杀和特定房间消杀</w:t>
            </w:r>
            <w:r/>
          </w:p>
        </w:tc>
        <w:tc>
          <w:tcPr>
            <w:tcW w:w="1375"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按需完成</w:t>
            </w:r>
            <w:r/>
          </w:p>
        </w:tc>
        <w:tc>
          <w:tcPr>
            <w:gridSpan w:val="2"/>
            <w:tcW w:w="1843" w:type="dxa"/>
            <w:vMerge w:val="continue"/>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bl>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项目要求：</w:t>
      </w:r>
      <w:r/>
    </w:p>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1.投标人要具体承诺各项公寓管理服务按全国物业管理示范标准执行和改善，具有质量管理体系认证、环境管理体系认证、职业健康安全管理体系（能够标准化开展公寓物业服务运营、环境卫生管控、人员安全防护工作，保障项目服务品质稳定达标，符合采购人规范化、长效化管理要求），本项目具体指标将包括但不限于：</w:t>
      </w:r>
      <w:r/>
    </w:p>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杜绝火灾责任事故，杜绝刑事案件，杜绝安全责任事故；</w:t>
      </w:r>
      <w:r/>
    </w:p>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特殊岗位上岗证持有率 100%；</w:t>
      </w:r>
      <w:r/>
    </w:p>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维修、报修及时率 100%，返修率小于 1%；</w:t>
      </w:r>
      <w:r/>
    </w:p>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服务有效投诉少于 1%，处理率 100%；</w:t>
      </w:r>
      <w:r/>
    </w:p>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学校师生对公寓管理服务的满意率 95%以上。</w:t>
      </w:r>
      <w:r/>
    </w:p>
    <w:p>
      <w:pPr>
        <w:ind w:firstLine="0"/>
        <w:jc w:val="both"/>
        <w:widowControl/>
        <w:rPr>
          <w:rFonts w:cs="Times New Roman" w:asciiTheme="minorEastAsia" w:hAnsiTheme="minorEastAsia" w:eastAsiaTheme="minorEastAsia"/>
        </w:rPr>
      </w:pPr>
      <w:r>
        <w:rPr>
          <w:rFonts w:cs="Times New Roman" w:asciiTheme="minorEastAsia" w:hAnsiTheme="minorEastAsia" w:eastAsiaTheme="minorEastAsia"/>
        </w:rPr>
        <w:t xml:space="preserve">2.本项目涉及的高校学生公寓为人员密集住宿场所，负责在一线值守的公寓管理员需具备一定的应急救护能力，筑牢学生生命安全第一道防线。公寓管理员持有救护</w:t>
      </w:r>
      <w:r>
        <w:rPr>
          <w:rFonts w:cs="Times New Roman" w:asciiTheme="minorEastAsia" w:hAnsiTheme="minorEastAsia" w:eastAsiaTheme="minorEastAsia"/>
        </w:rPr>
        <w:t xml:space="preserve">员证的优先。</w:t>
      </w:r>
      <w:r>
        <w:rPr>
          <w:rFonts w:hint="eastAsia" w:cs="Times New Roman" w:asciiTheme="minorEastAsia" w:hAnsiTheme="minorEastAsia" w:eastAsiaTheme="minorEastAsia"/>
        </w:rPr>
        <w:t xml:space="preserve">本项目能够标准化开展物业服务运营、环境卫生管控、设施运行、安全防护工作等，保障项目服务品质稳定达标，符合招标人规范化、长效化管理要求，以上所有服务工作均需贯彻质量管理体系、环境管理体系和职业健康安全体系标准及相关管理要求，供应商具有质量管理体系认证、环境管理体系认证和职业健康安全管理体系认证的优先。</w:t>
      </w:r>
      <w:r/>
    </w:p>
    <w:p>
      <w:pPr>
        <w:ind w:firstLine="0"/>
        <w:jc w:val="both"/>
        <w:widowControl/>
        <w:rPr>
          <w:rFonts w:cs="Times New Roman" w:asciiTheme="minorEastAsia" w:hAnsiTheme="minorEastAsia" w:eastAsiaTheme="minorEastAsia"/>
        </w:rPr>
      </w:pPr>
      <w:r>
        <w:rPr>
          <w:rFonts w:hint="eastAsia" w:cs="Times New Roman" w:asciiTheme="minorEastAsia" w:hAnsiTheme="minorEastAsia" w:eastAsiaTheme="minorEastAsia"/>
        </w:rPr>
        <w:t xml:space="preserve">3</w:t>
      </w:r>
      <w:r>
        <w:rPr>
          <w:rFonts w:hint="eastAsia" w:cs="Times New Roman" w:asciiTheme="minorEastAsia" w:hAnsiTheme="minorEastAsia" w:eastAsiaTheme="minorEastAsia"/>
        </w:rPr>
        <w:t xml:space="preserve">.投标人提供文明习惯养成教育方案，包括组织架构与职责分工、生活习惯培养的组织与实施、内务评比的组织与实施等。</w:t>
      </w:r>
      <w:r/>
    </w:p>
    <w:p>
      <w:pPr>
        <w:ind w:firstLine="0"/>
        <w:jc w:val="both"/>
        <w:widowControl/>
        <w:rPr>
          <w:rFonts w:cs="Times New Roman" w:asciiTheme="minorEastAsia" w:hAnsiTheme="minorEastAsia" w:eastAsiaTheme="minorEastAsia"/>
        </w:rPr>
      </w:pPr>
      <w:r>
        <w:rPr>
          <w:rFonts w:hint="eastAsia" w:cs="Times New Roman" w:asciiTheme="minorEastAsia" w:hAnsiTheme="minorEastAsia" w:eastAsiaTheme="minorEastAsia"/>
        </w:rPr>
        <w:t xml:space="preserve">4</w:t>
      </w:r>
      <w:r>
        <w:rPr>
          <w:rFonts w:hint="eastAsia" w:cs="Times New Roman" w:asciiTheme="minorEastAsia" w:hAnsiTheme="minorEastAsia" w:eastAsiaTheme="minorEastAsia"/>
        </w:rPr>
        <w:t xml:space="preserve">.投标人提供本项目的理解和重难点分析，包括项目全面理解表述、项目重难点管理服务工作分析、解决重点难点的思路与措施等。</w:t>
      </w:r>
      <w:r/>
    </w:p>
    <w:p>
      <w:pPr>
        <w:ind w:firstLine="0"/>
        <w:jc w:val="both"/>
        <w:widowControl/>
        <w:rPr>
          <w:rFonts w:cs="Times New Roman" w:asciiTheme="minorEastAsia" w:hAnsiTheme="minorEastAsia" w:eastAsiaTheme="minorEastAsia"/>
        </w:rPr>
      </w:pPr>
      <w:r>
        <w:rPr>
          <w:rFonts w:hint="eastAsia" w:cs="Times New Roman" w:asciiTheme="minorEastAsia" w:hAnsiTheme="minorEastAsia" w:eastAsiaTheme="minorEastAsia"/>
        </w:rPr>
        <w:t xml:space="preserve">5</w:t>
      </w:r>
      <w:r>
        <w:rPr>
          <w:rFonts w:hint="eastAsia" w:cs="Times New Roman" w:asciiTheme="minorEastAsia" w:hAnsiTheme="minorEastAsia" w:eastAsiaTheme="minorEastAsia"/>
        </w:rPr>
        <w:t xml:space="preserve">.投标人提供整体组织管理实施方案，包括项目整体组织管理体系的构成、管理服务的范围及内容、服务质量及运行规范等。</w:t>
      </w:r>
      <w:r/>
    </w:p>
    <w:p>
      <w:pPr>
        <w:ind w:firstLine="0"/>
        <w:jc w:val="both"/>
        <w:widowControl/>
        <w:rPr>
          <w:rFonts w:cs="Times New Roman" w:asciiTheme="minorEastAsia" w:hAnsiTheme="minorEastAsia" w:eastAsiaTheme="minorEastAsia"/>
        </w:rPr>
      </w:pPr>
      <w:r>
        <w:rPr>
          <w:rFonts w:hint="eastAsia" w:cs="Times New Roman" w:asciiTheme="minorEastAsia" w:hAnsiTheme="minorEastAsia" w:eastAsiaTheme="minorEastAsia"/>
        </w:rPr>
        <w:t xml:space="preserve">6</w:t>
      </w:r>
      <w:r>
        <w:rPr>
          <w:rFonts w:hint="eastAsia" w:cs="Times New Roman" w:asciiTheme="minorEastAsia" w:hAnsiTheme="minorEastAsia" w:eastAsiaTheme="minorEastAsia"/>
        </w:rPr>
        <w:t xml:space="preserve">.投标人提供学生宿舍安全管理方案，包括宿舍安全管理、晚间秩序巡查、节假日安全管理等。</w:t>
      </w:r>
      <w:r/>
    </w:p>
    <w:p>
      <w:pPr>
        <w:ind w:firstLine="0"/>
        <w:jc w:val="both"/>
        <w:widowControl/>
        <w:rPr>
          <w:rFonts w:cs="Times New Roman" w:asciiTheme="minorEastAsia" w:hAnsiTheme="minorEastAsia" w:eastAsiaTheme="minorEastAsia"/>
        </w:rPr>
      </w:pPr>
      <w:r>
        <w:rPr>
          <w:rFonts w:hint="eastAsia" w:cs="Times New Roman" w:asciiTheme="minorEastAsia" w:hAnsiTheme="minorEastAsia" w:eastAsiaTheme="minorEastAsia"/>
        </w:rPr>
        <w:t xml:space="preserve">7</w:t>
      </w:r>
      <w:r>
        <w:rPr>
          <w:rFonts w:hint="eastAsia" w:cs="Times New Roman" w:asciiTheme="minorEastAsia" w:hAnsiTheme="minorEastAsia" w:eastAsiaTheme="minorEastAsia"/>
        </w:rPr>
        <w:t xml:space="preserve">.投标人提供水电综合维修服务方案，包括水电维修的范围及内容、常态化水电设施巡检制度的建立与落实、报修受理与故障维修处置流程等。</w:t>
      </w:r>
      <w:r/>
    </w:p>
    <w:p>
      <w:pPr>
        <w:ind w:firstLine="0"/>
        <w:jc w:val="both"/>
        <w:widowControl/>
        <w:rPr>
          <w:rFonts w:cs="Times New Roman" w:asciiTheme="minorEastAsia" w:hAnsiTheme="minorEastAsia" w:eastAsiaTheme="minorEastAsia"/>
        </w:rPr>
      </w:pPr>
      <w:r>
        <w:rPr>
          <w:rFonts w:hint="eastAsia" w:cs="Times New Roman" w:asciiTheme="minorEastAsia" w:hAnsiTheme="minorEastAsia" w:eastAsiaTheme="minorEastAsia"/>
        </w:rPr>
        <w:t xml:space="preserve">8</w:t>
      </w:r>
      <w:r>
        <w:rPr>
          <w:rFonts w:hint="eastAsia" w:cs="Times New Roman" w:asciiTheme="minorEastAsia" w:hAnsiTheme="minorEastAsia" w:eastAsiaTheme="minorEastAsia"/>
        </w:rPr>
        <w:t xml:space="preserve">.投标人提供突发事件处理方案，包括应对各类突发事件应急处置预案、应急演练方案等。</w:t>
      </w:r>
      <w:r/>
    </w:p>
    <w:p>
      <w:pPr>
        <w:ind w:firstLine="0"/>
        <w:jc w:val="both"/>
        <w:widowControl/>
        <w:rPr>
          <w:rFonts w:cs="Times New Roman" w:asciiTheme="minorEastAsia" w:hAnsiTheme="minorEastAsia" w:eastAsiaTheme="minorEastAsia"/>
        </w:rPr>
      </w:pPr>
      <w:r>
        <w:rPr>
          <w:rFonts w:hint="eastAsia" w:cs="Times New Roman" w:asciiTheme="minorEastAsia" w:hAnsiTheme="minorEastAsia" w:eastAsiaTheme="minorEastAsia"/>
        </w:rPr>
        <w:t xml:space="preserve">9</w:t>
      </w:r>
      <w:r>
        <w:rPr>
          <w:rFonts w:hint="eastAsia" w:cs="Times New Roman" w:asciiTheme="minorEastAsia" w:hAnsiTheme="minorEastAsia" w:eastAsiaTheme="minorEastAsia"/>
        </w:rPr>
        <w:t xml:space="preserve">.投标人</w:t>
      </w:r>
      <w:r>
        <w:rPr>
          <w:rFonts w:hint="eastAsia" w:cs="Times New Roman" w:asciiTheme="minorEastAsia" w:hAnsiTheme="minorEastAsia" w:eastAsiaTheme="minorEastAsia"/>
        </w:rPr>
        <w:t xml:space="preserve">提供的人员管理方案，包含人员录用、</w:t>
      </w:r>
      <w:r>
        <w:rPr>
          <w:rFonts w:hint="eastAsia" w:cs="Times New Roman" w:asciiTheme="minorEastAsia" w:hAnsiTheme="minorEastAsia" w:eastAsiaTheme="minorEastAsia"/>
        </w:rPr>
        <w:t xml:space="preserve">考核、解聘组织实施方案、人员针对性岗位培训组织实施等。</w:t>
      </w:r>
      <w:r/>
    </w:p>
    <w:p>
      <w:pPr>
        <w:ind w:firstLine="0"/>
        <w:jc w:val="both"/>
        <w:widowControl/>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rPr>
          <w:rFonts w:hint="eastAsia" w:cs="Times New Roman" w:asciiTheme="minorEastAsia" w:hAnsiTheme="minorEastAsia" w:eastAsiaTheme="minorEastAsia"/>
        </w:rPr>
        <w:t xml:space="preserve">0</w:t>
      </w:r>
      <w:r>
        <w:rPr>
          <w:rFonts w:hint="eastAsia" w:cs="Times New Roman" w:asciiTheme="minorEastAsia" w:hAnsiTheme="minorEastAsia" w:eastAsiaTheme="minorEastAsia"/>
        </w:rPr>
        <w:t xml:space="preserve">.投标人提供的</w:t>
      </w:r>
      <w:r>
        <w:rPr>
          <w:rFonts w:hint="eastAsia" w:cs="Times New Roman" w:asciiTheme="minorEastAsia" w:hAnsiTheme="minorEastAsia" w:eastAsiaTheme="minorEastAsia"/>
        </w:rPr>
        <w:t xml:space="preserve">学生宿舍管理服务方案</w:t>
      </w:r>
      <w:r>
        <w:rPr>
          <w:rFonts w:hint="eastAsia" w:cs="Times New Roman" w:asciiTheme="minorEastAsia" w:hAnsiTheme="minorEastAsia" w:eastAsiaTheme="minorEastAsia"/>
        </w:rPr>
        <w:t xml:space="preserve">，包含</w:t>
      </w:r>
      <w:r>
        <w:rPr>
          <w:rFonts w:hint="eastAsia" w:cs="Times New Roman" w:asciiTheme="minorEastAsia" w:hAnsiTheme="minorEastAsia" w:eastAsiaTheme="minorEastAsia"/>
        </w:rPr>
        <w:t xml:space="preserve">学生进出宿舍服务</w:t>
      </w:r>
      <w:r>
        <w:rPr>
          <w:rFonts w:hint="eastAsia" w:cs="Times New Roman" w:asciiTheme="minorEastAsia" w:hAnsiTheme="minorEastAsia" w:eastAsiaTheme="minorEastAsia"/>
        </w:rPr>
        <w:t xml:space="preserve">、</w:t>
      </w:r>
      <w:r>
        <w:rPr>
          <w:rFonts w:hint="eastAsia" w:cs="Times New Roman" w:asciiTheme="minorEastAsia" w:hAnsiTheme="minorEastAsia" w:eastAsiaTheme="minorEastAsia"/>
        </w:rPr>
        <w:t xml:space="preserve">学生宿舍内务检查</w:t>
      </w:r>
      <w:r>
        <w:rPr>
          <w:rFonts w:hint="eastAsia" w:cs="Times New Roman" w:asciiTheme="minorEastAsia" w:hAnsiTheme="minorEastAsia" w:eastAsiaTheme="minorEastAsia"/>
        </w:rPr>
        <w:t xml:space="preserve">、</w:t>
      </w:r>
      <w:r>
        <w:rPr>
          <w:rFonts w:hint="eastAsia" w:cs="Times New Roman" w:asciiTheme="minorEastAsia" w:hAnsiTheme="minorEastAsia" w:eastAsiaTheme="minorEastAsia"/>
        </w:rPr>
        <w:t xml:space="preserve">公共区域环境保洁</w:t>
      </w:r>
      <w:r>
        <w:rPr>
          <w:rFonts w:hint="eastAsia" w:cs="Times New Roman" w:asciiTheme="minorEastAsia" w:hAnsiTheme="minorEastAsia" w:eastAsiaTheme="minorEastAsia"/>
        </w:rPr>
        <w:t xml:space="preserve">等。</w:t>
      </w:r>
      <w:r/>
    </w:p>
    <w:p>
      <w:pPr>
        <w:ind w:firstLine="0"/>
        <w:jc w:val="both"/>
        <w:widowControl/>
        <w:rPr>
          <w:rFonts w:cs="Times New Roman" w:asciiTheme="minorEastAsia" w:hAnsiTheme="minorEastAsia" w:eastAsiaTheme="minorEastAsia"/>
          <w:color w:val="000000"/>
        </w:rPr>
      </w:pPr>
      <w:r>
        <w:rPr>
          <w:rFonts w:hint="eastAsia" w:cs="Times New Roman" w:asciiTheme="minorEastAsia" w:hAnsiTheme="minorEastAsia" w:eastAsiaTheme="minorEastAsia"/>
          <w:bCs/>
          <w:color w:val="000000"/>
        </w:rPr>
        <w:t xml:space="preserve">1</w:t>
      </w:r>
      <w:r>
        <w:rPr>
          <w:rFonts w:hint="eastAsia" w:cs="Times New Roman" w:asciiTheme="minorEastAsia" w:hAnsiTheme="minorEastAsia" w:eastAsiaTheme="minorEastAsia"/>
          <w:bCs/>
          <w:color w:val="000000"/>
        </w:rPr>
        <w:t xml:space="preserve">1</w:t>
      </w:r>
      <w:r>
        <w:rPr>
          <w:rFonts w:cs="Times New Roman" w:asciiTheme="minorEastAsia" w:hAnsiTheme="minorEastAsia" w:eastAsiaTheme="minorEastAsia"/>
          <w:bCs/>
          <w:color w:val="000000"/>
        </w:rPr>
        <w:t xml:space="preserve">.商务要求</w:t>
      </w:r>
      <w:r/>
    </w:p>
    <w:p>
      <w:pPr>
        <w:ind w:firstLine="0"/>
        <w:jc w:val="both"/>
        <w:widowControl/>
        <w:rPr>
          <w:rFonts w:cs="Times New Roman" w:asciiTheme="minorEastAsia" w:hAnsiTheme="minorEastAsia" w:eastAsiaTheme="minorEastAsia"/>
          <w:color w:val="000000"/>
        </w:rPr>
        <w:outlineLvl w:val="2"/>
      </w:pPr>
      <w:r>
        <w:rPr>
          <w:rFonts w:hint="eastAsia" w:cs="Times New Roman" w:asciiTheme="minorEastAsia" w:hAnsiTheme="minorEastAsia" w:eastAsiaTheme="minorEastAsia"/>
          <w:color w:val="000000"/>
        </w:rPr>
        <w:t xml:space="preserve">1</w:t>
      </w:r>
      <w:r>
        <w:rPr>
          <w:rFonts w:hint="eastAsia" w:cs="Times New Roman" w:asciiTheme="minorEastAsia" w:hAnsiTheme="minorEastAsia" w:eastAsiaTheme="minorEastAsia"/>
          <w:color w:val="000000"/>
        </w:rPr>
        <w:t xml:space="preserve">1</w:t>
      </w:r>
      <w:r>
        <w:rPr>
          <w:rFonts w:cs="Times New Roman" w:asciiTheme="minorEastAsia" w:hAnsiTheme="minorEastAsia" w:eastAsiaTheme="minorEastAsia"/>
          <w:color w:val="000000"/>
        </w:rPr>
        <w:t xml:space="preserve">.1 实施期限</w:t>
      </w:r>
      <w:r/>
    </w:p>
    <w:p>
      <w:pPr>
        <w:jc w:val="both"/>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本次招标服务期为三年，</w:t>
      </w:r>
      <w:r>
        <w:rPr>
          <w:rFonts w:cs="Times New Roman" w:asciiTheme="minorEastAsia" w:hAnsiTheme="minorEastAsia" w:eastAsiaTheme="minorEastAsia"/>
          <w:color w:val="000000"/>
        </w:rPr>
        <w:t xml:space="preserve">服务期限：2026年9月1</w:t>
      </w:r>
      <w:r>
        <w:rPr>
          <w:rFonts w:hint="eastAsia" w:cs="Times New Roman" w:asciiTheme="minorEastAsia" w:hAnsiTheme="minorEastAsia" w:eastAsiaTheme="minorEastAsia"/>
          <w:color w:val="000000"/>
        </w:rPr>
        <w:t xml:space="preserve">5</w:t>
      </w:r>
      <w:r>
        <w:rPr>
          <w:rFonts w:cs="Times New Roman" w:asciiTheme="minorEastAsia" w:hAnsiTheme="minorEastAsia" w:eastAsiaTheme="minorEastAsia"/>
          <w:color w:val="000000"/>
        </w:rPr>
        <w:t xml:space="preserve">日—2029 年</w:t>
      </w:r>
      <w:r>
        <w:rPr>
          <w:rFonts w:hint="eastAsia" w:cs="Times New Roman" w:asciiTheme="minorEastAsia" w:hAnsiTheme="minorEastAsia" w:eastAsiaTheme="minorEastAsia"/>
          <w:color w:val="000000"/>
        </w:rPr>
        <w:t xml:space="preserve">9</w:t>
      </w:r>
      <w:r>
        <w:rPr>
          <w:rFonts w:cs="Times New Roman" w:asciiTheme="minorEastAsia" w:hAnsiTheme="minorEastAsia" w:eastAsiaTheme="minorEastAsia"/>
          <w:color w:val="000000"/>
        </w:rPr>
        <w:t xml:space="preserve">月</w:t>
      </w:r>
      <w:r>
        <w:rPr>
          <w:rFonts w:hint="eastAsia" w:cs="Times New Roman" w:asciiTheme="minorEastAsia" w:hAnsiTheme="minorEastAsia" w:eastAsiaTheme="minorEastAsia"/>
          <w:color w:val="000000"/>
        </w:rPr>
        <w:t xml:space="preserve">14</w:t>
      </w:r>
      <w:r>
        <w:rPr>
          <w:rFonts w:cs="Times New Roman" w:asciiTheme="minorEastAsia" w:hAnsiTheme="minorEastAsia" w:eastAsiaTheme="minorEastAsia"/>
          <w:color w:val="000000"/>
        </w:rPr>
        <w:t xml:space="preserve">日，合同一年一签。年度合同到期且经采购人考核合格后，续签下一年度合同，如考核不</w:t>
      </w:r>
      <w:r>
        <w:rPr>
          <w:rFonts w:cs="Times New Roman" w:asciiTheme="minorEastAsia" w:hAnsiTheme="minorEastAsia" w:eastAsiaTheme="minorEastAsia"/>
          <w:color w:val="000000"/>
        </w:rPr>
        <w:t xml:space="preserve">合格采购人将重新组织采购。</w:t>
      </w:r>
      <w:r/>
    </w:p>
    <w:p>
      <w:pPr>
        <w:ind w:firstLine="0"/>
        <w:jc w:val="left"/>
        <w:widowControl/>
        <w:rPr>
          <w:rFonts w:cs="Times New Roman" w:asciiTheme="minorEastAsia" w:hAnsiTheme="minorEastAsia" w:eastAsiaTheme="minorEastAsia"/>
          <w:color w:val="000000"/>
        </w:rPr>
        <w:outlineLvl w:val="2"/>
      </w:pPr>
      <w:r>
        <w:rPr>
          <w:rFonts w:hint="eastAsia" w:cs="Times New Roman" w:asciiTheme="minorEastAsia" w:hAnsiTheme="minorEastAsia" w:eastAsiaTheme="minorEastAsia"/>
          <w:color w:val="000000"/>
        </w:rPr>
        <w:t xml:space="preserve">1</w:t>
      </w:r>
      <w:r>
        <w:rPr>
          <w:rFonts w:hint="eastAsia" w:cs="Times New Roman" w:asciiTheme="minorEastAsia" w:hAnsiTheme="minorEastAsia" w:eastAsiaTheme="minorEastAsia"/>
          <w:color w:val="000000"/>
        </w:rPr>
        <w:t xml:space="preserve">1</w:t>
      </w:r>
      <w:r>
        <w:rPr>
          <w:rFonts w:cs="Times New Roman" w:asciiTheme="minorEastAsia" w:hAnsiTheme="minorEastAsia" w:eastAsiaTheme="minorEastAsia"/>
          <w:color w:val="000000"/>
        </w:rPr>
        <w:t xml:space="preserve">.</w:t>
      </w:r>
      <w:r>
        <w:rPr>
          <w:rFonts w:hint="eastAsia" w:cs="Times New Roman" w:asciiTheme="minorEastAsia" w:hAnsiTheme="minorEastAsia" w:eastAsiaTheme="minorEastAsia"/>
          <w:color w:val="000000"/>
        </w:rPr>
        <w:t xml:space="preserve">2</w:t>
      </w:r>
      <w:r>
        <w:rPr>
          <w:rFonts w:cs="Times New Roman" w:asciiTheme="minorEastAsia" w:hAnsiTheme="minorEastAsia" w:eastAsiaTheme="minorEastAsia"/>
          <w:color w:val="000000"/>
        </w:rPr>
        <w:t xml:space="preserve">验收标准与要求</w:t>
      </w:r>
      <w:r/>
    </w:p>
    <w:p>
      <w:pPr>
        <w:ind w:firstLine="0"/>
        <w:widowControl/>
        <w:rPr>
          <w:rFonts w:cs="Times New Roman" w:asciiTheme="minorEastAsia" w:hAnsiTheme="minorEastAsia" w:eastAsiaTheme="minorEastAsia"/>
          <w:b/>
          <w:bCs/>
          <w:color w:val="000000"/>
        </w:rPr>
      </w:pPr>
      <w:r>
        <w:rPr>
          <w:rFonts w:cs="Times New Roman" w:asciiTheme="minorEastAsia" w:hAnsiTheme="minorEastAsia" w:eastAsiaTheme="minorEastAsia"/>
          <w:b/>
          <w:color w:val="000000"/>
        </w:rPr>
        <w:t xml:space="preserve">镇江市高等专科学校主校区“一站式”学生社区学生公寓物业服务履约考核</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8"/>
        <w:gridCol w:w="5859"/>
        <w:gridCol w:w="706"/>
        <w:gridCol w:w="1204"/>
      </w:tblGrid>
      <w:tr>
        <w:trPr>
          <w:jc w:val="center"/>
          <w:trHeight w:val="418"/>
          <w:tblHeader/>
        </w:trPr>
        <w:tc>
          <w:tcPr>
            <w:tcBorders>
              <w:left w:val="single" w:color="auto" w:sz="4" w:space="0"/>
            </w:tcBorders>
            <w:tcW w:w="1258" w:type="dxa"/>
            <w:vAlign w:val="center"/>
            <w:textDirection w:val="lrTb"/>
            <w:noWrap w:val="false"/>
          </w:tcPr>
          <w:p>
            <w:pPr>
              <w:ind w:firstLine="0"/>
              <w:widowControl/>
              <w:rPr>
                <w:rFonts w:cs="Times New Roman" w:asciiTheme="minorEastAsia" w:hAnsiTheme="minorEastAsia" w:eastAsiaTheme="minorEastAsia"/>
                <w:bCs/>
                <w:color w:val="000000"/>
                <w:lang w:eastAsia="en-US"/>
              </w:rPr>
            </w:pPr>
            <w:r>
              <w:rPr>
                <w:rFonts w:cs="Times New Roman" w:asciiTheme="minorEastAsia" w:hAnsiTheme="minorEastAsia" w:eastAsiaTheme="minorEastAsia"/>
                <w:bCs/>
                <w:color w:val="000000"/>
                <w:lang w:eastAsia="en-US"/>
              </w:rPr>
              <w:t xml:space="preserve">考核内容</w:t>
            </w:r>
            <w:r/>
          </w:p>
        </w:tc>
        <w:tc>
          <w:tcPr>
            <w:tcBorders>
              <w:right w:val="single" w:color="auto" w:sz="4" w:space="0"/>
            </w:tcBorders>
            <w:tcW w:w="5859" w:type="dxa"/>
            <w:vAlign w:val="center"/>
            <w:textDirection w:val="lrTb"/>
            <w:noWrap w:val="false"/>
          </w:tcPr>
          <w:p>
            <w:pPr>
              <w:ind w:firstLine="0"/>
              <w:widowControl/>
              <w:rPr>
                <w:rFonts w:cs="Times New Roman" w:asciiTheme="minorEastAsia" w:hAnsiTheme="minorEastAsia" w:eastAsiaTheme="minorEastAsia"/>
                <w:bCs/>
                <w:color w:val="000000"/>
                <w:lang w:eastAsia="en-US"/>
              </w:rPr>
            </w:pPr>
            <w:r>
              <w:rPr>
                <w:rFonts w:cs="Times New Roman" w:asciiTheme="minorEastAsia" w:hAnsiTheme="minorEastAsia" w:eastAsiaTheme="minorEastAsia"/>
                <w:bCs/>
                <w:color w:val="000000"/>
                <w:lang w:eastAsia="en-US"/>
              </w:rPr>
              <w:t xml:space="preserve">考核标准</w:t>
            </w:r>
            <w:r/>
          </w:p>
        </w:tc>
        <w:tc>
          <w:tcPr>
            <w:tcBorders>
              <w:left w:val="single" w:color="auto" w:sz="4" w:space="0"/>
              <w:right w:val="single" w:color="auto" w:sz="4" w:space="0"/>
            </w:tcBorders>
            <w:tcW w:w="706" w:type="dxa"/>
            <w:vAlign w:val="center"/>
            <w:textDirection w:val="lrTb"/>
            <w:noWrap w:val="false"/>
          </w:tcPr>
          <w:p>
            <w:pPr>
              <w:ind w:firstLine="0"/>
              <w:widowControl/>
              <w:rPr>
                <w:rFonts w:cs="Times New Roman" w:asciiTheme="minorEastAsia" w:hAnsiTheme="minorEastAsia" w:eastAsiaTheme="minorEastAsia"/>
                <w:bCs/>
                <w:color w:val="000000"/>
                <w:lang w:eastAsia="en-US"/>
              </w:rPr>
            </w:pPr>
            <w:r>
              <w:rPr>
                <w:rFonts w:cs="Times New Roman" w:asciiTheme="minorEastAsia" w:hAnsiTheme="minorEastAsia" w:eastAsiaTheme="minorEastAsia"/>
                <w:bCs/>
                <w:color w:val="000000"/>
                <w:lang w:eastAsia="en-US"/>
              </w:rPr>
              <w:t xml:space="preserve">分值</w:t>
            </w:r>
            <w:r/>
          </w:p>
        </w:tc>
        <w:tc>
          <w:tcPr>
            <w:tcBorders>
              <w:left w:val="single" w:color="auto" w:sz="4" w:space="0"/>
              <w:right w:val="single" w:color="auto" w:sz="4" w:space="0"/>
            </w:tcBorders>
            <w:tcW w:w="1204" w:type="dxa"/>
            <w:vAlign w:val="center"/>
            <w:textDirection w:val="lrTb"/>
            <w:noWrap w:val="false"/>
          </w:tcPr>
          <w:p>
            <w:pPr>
              <w:ind w:firstLine="0"/>
              <w:widowControl/>
              <w:rPr>
                <w:rFonts w:cs="Times New Roman" w:asciiTheme="minorEastAsia" w:hAnsiTheme="minorEastAsia" w:eastAsiaTheme="minorEastAsia"/>
                <w:bCs/>
                <w:color w:val="000000"/>
                <w:lang w:eastAsia="en-US"/>
              </w:rPr>
            </w:pPr>
            <w:r>
              <w:rPr>
                <w:rFonts w:cs="Times New Roman" w:asciiTheme="minorEastAsia" w:hAnsiTheme="minorEastAsia" w:eastAsiaTheme="minorEastAsia"/>
                <w:bCs/>
                <w:color w:val="000000"/>
                <w:lang w:eastAsia="en-US"/>
              </w:rPr>
              <w:t xml:space="preserve">综合评分</w:t>
            </w:r>
            <w:r/>
          </w:p>
        </w:tc>
      </w:tr>
      <w:tr>
        <w:trPr>
          <w:jc w:val="center"/>
          <w:trHeight w:val="1448"/>
        </w:trPr>
        <w:tc>
          <w:tcPr>
            <w:tcBorders>
              <w:left w:val="single" w:color="auto" w:sz="4" w:space="0"/>
            </w:tcBorders>
            <w:tcW w:w="125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在岗人数</w:t>
            </w:r>
            <w:r/>
          </w:p>
        </w:tc>
        <w:tc>
          <w:tcPr>
            <w:tcBorders>
              <w:right w:val="single" w:color="auto" w:sz="4" w:space="0"/>
            </w:tcBorders>
            <w:tcW w:w="5859"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根据宿舍管理科提供的名单，进行检查。目前宿舍物业人员配备如下：项目经理1名，公寓主管1名，内勤兼保洁主管1名，公寓管理员7名，公寓值班员16名，公寓区保洁员22名，维修工2名，小计50人。</w:t>
            </w:r>
            <w:r/>
          </w:p>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对照岗位人数，少1人扣1分，扣完为止。</w:t>
            </w:r>
            <w:r/>
          </w:p>
        </w:tc>
        <w:tc>
          <w:tcPr>
            <w:tcBorders>
              <w:left w:val="single" w:color="auto" w:sz="4" w:space="0"/>
              <w:right w:val="single" w:color="auto" w:sz="4" w:space="0"/>
            </w:tcBorders>
            <w:tcW w:w="70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20</w:t>
            </w:r>
            <w:r/>
          </w:p>
        </w:tc>
        <w:tc>
          <w:tcPr>
            <w:tcBorders>
              <w:left w:val="single" w:color="auto" w:sz="4" w:space="0"/>
              <w:right w:val="single" w:color="auto" w:sz="4" w:space="0"/>
            </w:tcBorders>
            <w:tcW w:w="1204" w:type="dxa"/>
            <w:vAlign w:val="center"/>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jc w:val="center"/>
          <w:trHeight w:val="1340"/>
        </w:trPr>
        <w:tc>
          <w:tcPr>
            <w:tcBorders>
              <w:left w:val="single" w:color="auto" w:sz="4" w:space="0"/>
            </w:tcBorders>
            <w:tcW w:w="1258" w:type="dxa"/>
            <w:vAlign w:val="center"/>
            <w:vMerge w:val="restart"/>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考核内容</w:t>
            </w:r>
            <w:r/>
          </w:p>
        </w:tc>
        <w:tc>
          <w:tcPr>
            <w:tcBorders>
              <w:right w:val="single" w:color="auto" w:sz="4" w:space="0"/>
            </w:tcBorders>
            <w:tcW w:w="5859" w:type="dxa"/>
            <w:vAlign w:val="center"/>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rPr>
              <w:t xml:space="preserve">物业行政管理人员：配合学校学生宿舍管理工作；全面负责公寓人员管理、岗位培训、工作安排和工作考核；学生宿舍文化建设工作，学生思想工作与生活指导，公寓安全管理检查考核，突发事件处理等。</w:t>
            </w:r>
            <w:r>
              <w:rPr>
                <w:rFonts w:cs="Times New Roman" w:asciiTheme="minorEastAsia" w:hAnsiTheme="minorEastAsia" w:eastAsiaTheme="minorEastAsia"/>
                <w:color w:val="000000"/>
                <w:lang w:eastAsia="en-US"/>
              </w:rPr>
              <w:t xml:space="preserve">工作有严重失误扣10分，扣完为止。</w:t>
            </w:r>
            <w:r/>
          </w:p>
        </w:tc>
        <w:tc>
          <w:tcPr>
            <w:tcBorders>
              <w:left w:val="single" w:color="auto" w:sz="4" w:space="0"/>
              <w:right w:val="single" w:color="auto" w:sz="4" w:space="0"/>
            </w:tcBorders>
            <w:tcW w:w="70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20</w:t>
            </w:r>
            <w:r/>
          </w:p>
        </w:tc>
        <w:tc>
          <w:tcPr>
            <w:tcBorders>
              <w:left w:val="single" w:color="auto" w:sz="4" w:space="0"/>
              <w:right w:val="single" w:color="auto" w:sz="4" w:space="0"/>
            </w:tcBorders>
            <w:tcW w:w="1204" w:type="dxa"/>
            <w:vAlign w:val="center"/>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jc w:val="center"/>
          <w:trHeight w:val="955"/>
        </w:trPr>
        <w:tc>
          <w:tcPr>
            <w:tcBorders>
              <w:left w:val="single" w:color="auto" w:sz="4" w:space="0"/>
            </w:tcBorders>
            <w:tcW w:w="1258" w:type="dxa"/>
            <w:vAlign w:val="center"/>
            <w:vMerge w:val="continue"/>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c>
          <w:tcPr>
            <w:tcBorders>
              <w:right w:val="single" w:color="auto" w:sz="4" w:space="0"/>
            </w:tcBorders>
            <w:tcW w:w="5859"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物业公寓管理员：负责公寓卫生、安全、公共设施及违规违纪检查、登记和上报；掌握本楼栋学生动态，协助学校做好突发事件的处理等工作。</w:t>
            </w:r>
            <w:r/>
          </w:p>
        </w:tc>
        <w:tc>
          <w:tcPr>
            <w:tcBorders>
              <w:left w:val="single" w:color="auto" w:sz="4" w:space="0"/>
              <w:right w:val="single" w:color="auto" w:sz="4" w:space="0"/>
            </w:tcBorders>
            <w:tcW w:w="70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15</w:t>
            </w:r>
            <w:r/>
          </w:p>
        </w:tc>
        <w:tc>
          <w:tcPr>
            <w:tcBorders>
              <w:left w:val="single" w:color="auto" w:sz="4" w:space="0"/>
              <w:right w:val="single" w:color="auto" w:sz="4" w:space="0"/>
            </w:tcBorders>
            <w:tcW w:w="1204" w:type="dxa"/>
            <w:vAlign w:val="center"/>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jc w:val="center"/>
          <w:trHeight w:val="1100"/>
        </w:trPr>
        <w:tc>
          <w:tcPr>
            <w:tcBorders>
              <w:left w:val="single" w:color="auto" w:sz="4" w:space="0"/>
            </w:tcBorders>
            <w:tcW w:w="1258" w:type="dxa"/>
            <w:vAlign w:val="center"/>
            <w:vMerge w:val="continue"/>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c>
          <w:tcPr>
            <w:tcBorders>
              <w:right w:val="single" w:color="auto" w:sz="4" w:space="0"/>
            </w:tcBorders>
            <w:tcW w:w="5859"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物业公寓值班员：负责公寓大门的开关，外来人员登记管理，维持门禁秩序，引导学生完成维修上报、物品借用、无卡登记等实际操作，协助学校做好突发事件现场的管控工作等。</w:t>
            </w:r>
            <w:r/>
          </w:p>
        </w:tc>
        <w:tc>
          <w:tcPr>
            <w:tcBorders>
              <w:left w:val="single" w:color="auto" w:sz="4" w:space="0"/>
              <w:right w:val="single" w:color="auto" w:sz="4" w:space="0"/>
            </w:tcBorders>
            <w:tcW w:w="70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15</w:t>
            </w:r>
            <w:r/>
          </w:p>
        </w:tc>
        <w:tc>
          <w:tcPr>
            <w:tcBorders>
              <w:left w:val="single" w:color="auto" w:sz="4" w:space="0"/>
              <w:right w:val="single" w:color="auto" w:sz="4" w:space="0"/>
            </w:tcBorders>
            <w:tcW w:w="1204" w:type="dxa"/>
            <w:vAlign w:val="center"/>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jc w:val="center"/>
          <w:trHeight w:val="847"/>
        </w:trPr>
        <w:tc>
          <w:tcPr>
            <w:tcBorders>
              <w:left w:val="single" w:color="auto" w:sz="4" w:space="0"/>
            </w:tcBorders>
            <w:tcW w:w="1258" w:type="dxa"/>
            <w:vAlign w:val="center"/>
            <w:vMerge w:val="continue"/>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c>
          <w:tcPr>
            <w:tcBorders>
              <w:right w:val="single" w:color="auto" w:sz="4" w:space="0"/>
            </w:tcBorders>
            <w:tcW w:w="5859"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物业公寓保洁员：负责公寓楼内走廊、盥洗间、洗衣房、楼梯及墙上各类标识的清洁，宿舍区域内垃圾的整理、托运及外场的保洁等。</w:t>
            </w:r>
            <w:r/>
          </w:p>
        </w:tc>
        <w:tc>
          <w:tcPr>
            <w:tcBorders>
              <w:left w:val="single" w:color="auto" w:sz="4" w:space="0"/>
              <w:right w:val="single" w:color="auto" w:sz="4" w:space="0"/>
            </w:tcBorders>
            <w:tcW w:w="70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15</w:t>
            </w:r>
            <w:r/>
          </w:p>
        </w:tc>
        <w:tc>
          <w:tcPr>
            <w:tcBorders>
              <w:left w:val="single" w:color="auto" w:sz="4" w:space="0"/>
              <w:right w:val="single" w:color="auto" w:sz="4" w:space="0"/>
            </w:tcBorders>
            <w:tcW w:w="1204" w:type="dxa"/>
            <w:vAlign w:val="center"/>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jc w:val="center"/>
          <w:trHeight w:val="635"/>
        </w:trPr>
        <w:tc>
          <w:tcPr>
            <w:tcBorders>
              <w:left w:val="single" w:color="auto" w:sz="4" w:space="0"/>
            </w:tcBorders>
            <w:tcW w:w="1258" w:type="dxa"/>
            <w:vAlign w:val="center"/>
            <w:vMerge w:val="continue"/>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c>
          <w:tcPr>
            <w:tcBorders>
              <w:right w:val="single" w:color="auto" w:sz="4" w:space="0"/>
            </w:tcBorders>
            <w:tcW w:w="5859" w:type="dxa"/>
            <w:vAlign w:val="center"/>
            <w:textDirection w:val="lrTb"/>
            <w:noWrap w:val="false"/>
          </w:tcPr>
          <w:p>
            <w:pPr>
              <w:ind w:firstLine="0"/>
              <w:jc w:val="left"/>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物业公寓维修工：负责公寓楼内水电设施、学生宿舍床、柜子等设施的维修和日常维护。</w:t>
            </w:r>
            <w:r/>
          </w:p>
        </w:tc>
        <w:tc>
          <w:tcPr>
            <w:tcBorders>
              <w:left w:val="single" w:color="auto" w:sz="4" w:space="0"/>
              <w:right w:val="single" w:color="auto" w:sz="4" w:space="0"/>
            </w:tcBorders>
            <w:tcW w:w="706"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15</w:t>
            </w:r>
            <w:r/>
          </w:p>
        </w:tc>
        <w:tc>
          <w:tcPr>
            <w:tcBorders>
              <w:left w:val="single" w:color="auto" w:sz="4" w:space="0"/>
              <w:right w:val="single" w:color="auto" w:sz="4" w:space="0"/>
            </w:tcBorders>
            <w:tcW w:w="1204" w:type="dxa"/>
            <w:vAlign w:val="center"/>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r>
        <w:trPr>
          <w:jc w:val="center"/>
          <w:trHeight w:val="510"/>
        </w:trPr>
        <w:tc>
          <w:tcPr>
            <w:tcBorders>
              <w:left w:val="single" w:color="auto" w:sz="4" w:space="0"/>
            </w:tcBorders>
            <w:tcW w:w="1258" w:type="dxa"/>
            <w:vAlign w:val="center"/>
            <w:textDirection w:val="lrTb"/>
            <w:noWrap w:val="false"/>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考核得分</w:t>
            </w:r>
            <w:r/>
          </w:p>
        </w:tc>
        <w:tc>
          <w:tcPr>
            <w:gridSpan w:val="3"/>
            <w:tcBorders>
              <w:right w:val="single" w:color="auto" w:sz="4" w:space="0"/>
            </w:tcBorders>
            <w:tcW w:w="7769" w:type="dxa"/>
            <w:vAlign w:val="center"/>
            <w:textDirection w:val="lrTb"/>
            <w:noWrap w:val="false"/>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r>
            <w:r/>
          </w:p>
        </w:tc>
      </w:tr>
    </w:tbl>
    <w:p>
      <w:pPr>
        <w:ind w:firstLine="0"/>
        <w:jc w:val="both"/>
        <w:widowControl/>
        <w:rPr>
          <w:rFonts w:cs="Times New Roman" w:asciiTheme="minorEastAsia" w:hAnsiTheme="minorEastAsia" w:eastAsiaTheme="minorEastAsia"/>
          <w:bCs/>
          <w:color w:val="000000"/>
        </w:rPr>
        <w:outlineLvl w:val="1"/>
      </w:pPr>
      <w:r>
        <w:rPr>
          <w:rFonts w:hint="eastAsia" w:cs="Times New Roman" w:asciiTheme="minorEastAsia" w:hAnsiTheme="minorEastAsia" w:eastAsiaTheme="minorEastAsia"/>
          <w:bCs/>
          <w:color w:val="000000"/>
        </w:rPr>
        <w:t xml:space="preserve">12</w:t>
      </w:r>
      <w:r>
        <w:rPr>
          <w:rFonts w:cs="Times New Roman" w:asciiTheme="minorEastAsia" w:hAnsiTheme="minorEastAsia" w:eastAsiaTheme="minorEastAsia"/>
          <w:bCs/>
          <w:color w:val="000000"/>
        </w:rPr>
        <w:t xml:space="preserve">.需要说明的其他事项</w:t>
      </w:r>
      <w:r/>
    </w:p>
    <w:p>
      <w:pPr>
        <w:ind w:firstLine="0"/>
        <w:jc w:val="left"/>
        <w:widowControl/>
        <w:rPr>
          <w:rFonts w:cs="Times New Roman" w:asciiTheme="minorEastAsia" w:hAnsiTheme="minorEastAsia" w:eastAsiaTheme="minorEastAsia"/>
        </w:rPr>
        <w:outlineLvl w:val="2"/>
      </w:pPr>
      <w:r>
        <w:rPr>
          <w:rFonts w:cs="Times New Roman" w:asciiTheme="minorEastAsia" w:hAnsiTheme="minorEastAsia" w:eastAsiaTheme="minorEastAsia"/>
        </w:rPr>
        <w:t xml:space="preserve">无。</w:t>
      </w:r>
      <w:r/>
    </w:p>
    <w:p>
      <w:pPr>
        <w:ind w:firstLine="0"/>
        <w:jc w:val="both"/>
        <w:widowControl/>
        <w:rPr>
          <w:rFonts w:cs="Times New Roman" w:asciiTheme="minorEastAsia" w:hAnsiTheme="minorEastAsia" w:eastAsiaTheme="minorEastAsia"/>
          <w:color w:val="000000"/>
        </w:rPr>
        <w:outlineLvl w:val="1"/>
      </w:pPr>
      <w:r>
        <w:rPr>
          <w:rFonts w:hint="eastAsia" w:cs="Times New Roman" w:asciiTheme="minorEastAsia" w:hAnsiTheme="minorEastAsia" w:eastAsiaTheme="minorEastAsia"/>
          <w:bCs/>
          <w:color w:val="000000"/>
        </w:rPr>
        <w:t xml:space="preserve">13</w:t>
      </w:r>
      <w:r>
        <w:rPr>
          <w:rFonts w:cs="Times New Roman" w:asciiTheme="minorEastAsia" w:hAnsiTheme="minorEastAsia" w:eastAsiaTheme="minorEastAsia"/>
          <w:bCs/>
          <w:color w:val="000000"/>
        </w:rPr>
        <w:t xml:space="preserve">.采购项目需落实的政府采购政策</w:t>
      </w:r>
      <w:r/>
    </w:p>
    <w:p>
      <w:pPr>
        <w:ind w:firstLine="0"/>
        <w:jc w:val="left"/>
        <w:widowControl/>
        <w:rPr>
          <w:rFonts w:cs="Times New Roman" w:asciiTheme="minorEastAsia" w:hAnsiTheme="minorEastAsia" w:eastAsiaTheme="minorEastAsia"/>
          <w:color w:val="000000"/>
        </w:rPr>
        <w:outlineLvl w:val="2"/>
      </w:pPr>
      <w:r>
        <w:rPr>
          <w:rFonts w:cs="Times New Roman" w:asciiTheme="minorEastAsia" w:hAnsiTheme="minorEastAsia" w:eastAsiaTheme="minorEastAsia"/>
          <w:color w:val="000000"/>
        </w:rPr>
        <w:t xml:space="preserve">采购人应当落实政府采购政策，包括但不限于促进中小企业发展、促进残疾人就业、政府绿色采购政策等。</w:t>
      </w:r>
      <w:r/>
    </w:p>
    <w:p>
      <w:pPr>
        <w:ind w:firstLine="0"/>
        <w:jc w:val="left"/>
        <w:spacing w:line="240" w:lineRule="auto"/>
        <w:widowControl/>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0"/>
        <w:jc w:val="left"/>
        <w:spacing w:line="240" w:lineRule="auto"/>
        <w:widowControl/>
        <w:rPr>
          <w:rFonts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firstLine="562"/>
        <w:rPr>
          <w:rFonts w:asciiTheme="minorEastAsia" w:hAnsiTheme="minorEastAsia" w:eastAsiaTheme="minorEastAsia"/>
        </w:rPr>
      </w:pPr>
      <w:r>
        <w:rPr>
          <w:rFonts w:hint="eastAsia" w:asciiTheme="minorEastAsia" w:hAnsiTheme="minorEastAsia" w:eastAsiaTheme="minorEastAsia"/>
          <w:b/>
          <w:sz w:val="28"/>
          <w:szCs w:val="28"/>
        </w:rPr>
        <w:t xml:space="preserve">第五部分</w:t>
      </w:r>
      <w:bookmarkStart w:id="113" w:name="_Toc76955302"/>
      <w:r/>
      <w:bookmarkStart w:id="114" w:name="_Toc20821546"/>
      <w:r/>
      <w:bookmarkStart w:id="115" w:name="_Toc100386076"/>
      <w:r/>
      <w:bookmarkStart w:id="116" w:name="_Toc98669730"/>
      <w:r/>
      <w:bookmarkStart w:id="117" w:name="_Toc98669372"/>
      <w:r>
        <w:rPr>
          <w:rFonts w:hint="eastAsia" w:asciiTheme="minorEastAsia" w:hAnsiTheme="minorEastAsia" w:eastAsiaTheme="minorEastAsia"/>
          <w:b/>
          <w:sz w:val="28"/>
          <w:szCs w:val="28"/>
        </w:rPr>
        <w:t xml:space="preserve">评标办法和标准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1.采购代理机构职责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1.1 采购代理机构负责组织评标工作，并履行下列职责：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（2）宣布评标纪律；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（3）公布投标人名单，告知评审专家应当回避的情形；</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（4）组织评标委员会推选评标组长，采购人代表不得担任组长；</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（5）在评标期间采取必要的通讯管理措施，保证评标活动不受外界干扰；</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（6）根据评标委员会的要求介绍政府采购相关政策法规、招标文件；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（9）评审工作完成后，按照规定向评审专家支付劳务报酬和异地评审差旅费，不得向评审专家以外的其他人员支付评审劳务报酬；</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（10）处理与评标有关的其他事项。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2.评标委员会职责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2.1 评标委员会负责具体评标事务，并独立履行下列职责：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（1）审查、评价投标文件是否符合招标文件的商务、技术等实质性要求；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（2）要求投标人对投标文件有关事项作出澄清或者说明；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（3）对投标文件进行比较和评价；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（4）确定中标候选人名单，以及根据采购人委托直接确定中标人；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（5）向采购人、采购代理机构或者有关部门报告评标中发现的违法行为。</w:t>
      </w:r>
      <w:r/>
    </w:p>
    <w:p>
      <w:pPr>
        <w:pStyle w:val="707"/>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707"/>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3.1评标时，评标委员会各成员应当独立对每个投标人的投标文件进行评价，并汇总每个投标人的得分。</w:t>
      </w:r>
      <w:r/>
    </w:p>
    <w:p>
      <w:pPr>
        <w:ind w:firstLine="0"/>
        <w:jc w:val="both"/>
        <w:rPr>
          <w:rFonts w:asciiTheme="minorEastAsia" w:hAnsiTheme="minorEastAsia" w:eastAsiaTheme="minorEastAsia"/>
          <w:b/>
          <w:u w:val="single"/>
        </w:rPr>
      </w:pPr>
      <w:r>
        <w:rPr>
          <w:rFonts w:hint="eastAsia" w:asciiTheme="minorEastAsia" w:hAnsiTheme="minorEastAsia" w:eastAsiaTheme="minorEastAsia"/>
        </w:rPr>
        <w:t xml:space="preserve">3.2</w:t>
      </w:r>
      <w:r>
        <w:rPr>
          <w:rFonts w:hint="eastAsia" w:asciiTheme="minorEastAsia" w:hAnsiTheme="minorEastAsia" w:eastAsiaTheme="minorEastAsia"/>
          <w:b/>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评标委员会应当启动异常低价投标（响应）审查程序的情形和具体要求：</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（一）评审中出现下列情形之一的，评标委员会应当启动异常低价投标（响应）审查程序：</w:t>
      </w:r>
      <w:r>
        <w:rPr>
          <w:rFonts w:asciiTheme="minorEastAsia" w:hAnsiTheme="minorEastAsia" w:eastAsiaTheme="minorEastAsia"/>
          <w:b/>
          <w:u w:val="single"/>
        </w:rPr>
        <w:t xml:space="preserve">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w:t>
      </w:r>
      <w:r>
        <w:rPr>
          <w:rFonts w:hint="eastAsia" w:asciiTheme="minorEastAsia" w:hAnsiTheme="minorEastAsia" w:eastAsiaTheme="minorEastAsia"/>
          <w:b/>
          <w:u w:val="single"/>
        </w:rPr>
        <w:t xml:space="preserve">（响应）报价</w:t>
      </w:r>
      <w:r>
        <w:rPr>
          <w:rFonts w:asciiTheme="minorEastAsia" w:hAnsiTheme="minorEastAsia" w:eastAsiaTheme="minorEastAsia"/>
          <w:b/>
          <w:u w:val="single"/>
        </w:rPr>
        <w:t xml:space="preserve">&lt;采购项目最高限价×45%；4.评标委员会基于专业判断，认为供应商报价过低，有可能影响产品质量或者不能诚信履约的其他情形。</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（二）评</w:t>
      </w:r>
      <w:r>
        <w:rPr>
          <w:rFonts w:hint="eastAsia" w:asciiTheme="minorEastAsia" w:hAnsiTheme="minorEastAsia" w:eastAsiaTheme="minorEastAsia"/>
          <w:b/>
          <w:u w:val="single"/>
        </w:rPr>
        <w:t xml:space="preserve">标</w:t>
      </w:r>
      <w:r>
        <w:rPr>
          <w:rFonts w:asciiTheme="minorEastAsia" w:hAnsiTheme="minorEastAsia" w:eastAsiaTheme="minorEastAsia"/>
          <w:b/>
          <w:u w:val="single"/>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Theme="minorEastAsia" w:hAnsiTheme="minorEastAsia" w:eastAsiaTheme="minorEastAsia"/>
          <w:b/>
          <w:u w:val="single"/>
        </w:rPr>
        <w:t xml:space="preserve">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w:t>
      </w:r>
      <w:r>
        <w:rPr>
          <w:rFonts w:hint="eastAsia" w:asciiTheme="minorEastAsia" w:hAnsiTheme="minorEastAsia" w:eastAsiaTheme="minorEastAsia"/>
          <w:b/>
          <w:u w:val="single"/>
        </w:rPr>
        <w:t xml:space="preserve">面说明、证明材料，或者提供的书面说明、证明材料不能证明其报价合理性的，评标委员会应当将其作为无效投标（响应）处理。审查相关情况应当在评审报告中进行记录。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3.3对于投标文件中含义不明确、同类问题表述不一致或者有明显文字和计算错误的内容，评标委员会应当以书面形式要求投标人作出必要的澄清、说明或者补正。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3.5评标委员会及其成员不得有下列行为：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（1）确定参与评标至评标结束前私自接触投标人；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（2）接受投标人提出的与投标文件不一致的澄清或者说明，《政府采购货物和服务招标投标管理办法》（财政部87号令）第五十一条规定的情形除外；</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（3）违反评标纪律发表倾向性意见或者征询采购人的倾向性意见；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（4）对需要专业判断的主观评审因素协商评分；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（5）在评标过程中擅离职守，影响评标程序正常进行；</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（6）记录、复制或者带走任何评标资料；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（7）其他不遵守评标纪律的行为。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评标委员会成员有上述第一至五项行为之一的，其评审意见无效，并不得获取评审劳务报酬和报销异地评审差旅费。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jc w:val="both"/>
        <w:rPr>
          <w:rFonts w:asciiTheme="minorEastAsia" w:hAnsiTheme="minorEastAsia" w:eastAsiaTheme="minorEastAsia"/>
        </w:rPr>
      </w:pPr>
      <w:r>
        <w:rPr>
          <w:rFonts w:hint="eastAsia" w:asciiTheme="minorEastAsia" w:hAnsiTheme="minorEastAsia" w:eastAsia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w:t>
      </w:r>
      <w:r>
        <w:rPr>
          <w:rFonts w:hint="eastAsia" w:asciiTheme="minorEastAsia" w:hAnsiTheme="minorEastAsia" w:eastAsiaTheme="minorEastAsia"/>
        </w:rPr>
        <w:t xml:space="preserve">招标文件，重新组织采购活动。</w:t>
      </w:r>
      <w:r/>
    </w:p>
    <w:p>
      <w:pPr>
        <w:pStyle w:val="707"/>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4.1凡是与审查、澄清、评价和比较投标的有关资料以及授标建议等，采购人、评委、采购代理机构均不得向投标人以及与评标无关的其他人员透露。</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4.3</w:t>
      </w:r>
      <w:r>
        <w:rPr>
          <w:rFonts w:hint="eastAsia" w:asciiTheme="minorEastAsia" w:hAnsiTheme="minorEastAsia" w:eastAsia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07"/>
        <w:ind w:firstLine="0"/>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5.报价前后不一致的处理原则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5.1投标文件报价出现前后不一致的，按照下列规定修正：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ind w:firstLine="0"/>
        <w:jc w:val="both"/>
        <w:rPr>
          <w:rFonts w:asciiTheme="minorEastAsia" w:hAnsiTheme="minorEastAsia" w:eastAsiaTheme="minorEastAsia"/>
        </w:rPr>
      </w:pPr>
      <w:r>
        <w:rPr>
          <w:rFonts w:hint="eastAsia" w:asciiTheme="minorEastAsia" w:hAnsiTheme="minorEastAsia" w:eastAsiaTheme="minorEastAsia"/>
          <w:b/>
        </w:rPr>
        <w:t xml:space="preserve">同时出现两种以上不一致的，按上述规定排序在先的原则进行修正</w:t>
      </w:r>
      <w:r>
        <w:rPr>
          <w:rFonts w:hint="eastAsia" w:asciiTheme="minorEastAsia" w:hAnsiTheme="minorEastAsia" w:eastAsiaTheme="minorEastAsia"/>
        </w:rPr>
        <w:t xml:space="preserve">，修正后的报价须经投标人确认后产生约束力，投标人确认应当以书面形式，并加盖公章，或者由法定代表人或其授权代表签字。投标人不确认的，其投标无效。</w:t>
      </w:r>
      <w:r/>
    </w:p>
    <w:p>
      <w:pPr>
        <w:ind w:firstLine="0"/>
        <w:jc w:val="both"/>
        <w:rPr>
          <w:rFonts w:asciiTheme="minorEastAsia" w:hAnsiTheme="minorEastAsia" w:eastAsiaTheme="minorEastAsia"/>
          <w:b/>
        </w:rPr>
      </w:pPr>
      <w:r>
        <w:rPr>
          <w:rFonts w:hint="eastAsia" w:asciiTheme="minorEastAsia" w:hAnsiTheme="minorEastAsia" w:eastAsiaTheme="minorEastAsia"/>
          <w:b/>
        </w:rPr>
        <w:t xml:space="preserve">6.投标人资格审查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6.1 采用资格后审方式</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开标结束后，采购人将依法对投标人的资格进行审查。资格审查的内容如下：</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3454"/>
        <w:gridCol w:w="5016"/>
      </w:tblGrid>
      <w:tr>
        <w:trPr/>
        <w:tc>
          <w:tcPr>
            <w:tcW w:w="81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454"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5016"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具有独立承担民事责任的能力</w:t>
            </w:r>
            <w:r/>
          </w:p>
        </w:tc>
        <w:tc>
          <w:tcPr>
            <w:tcW w:w="501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具有良好的商业信誉和健全的</w:t>
            </w:r>
            <w:r>
              <w:rPr>
                <w:rFonts w:hint="eastAsia" w:asciiTheme="minorEastAsia" w:hAnsiTheme="minorEastAsia" w:eastAsiaTheme="minorEastAsia"/>
              </w:rPr>
              <w:t xml:space="preserve">财务会计制度</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提供2025年度财务报告，成立不满一年的提</w:t>
            </w:r>
            <w:r>
              <w:rPr>
                <w:rFonts w:hint="eastAsia" w:asciiTheme="minorEastAsia" w:hAnsiTheme="minorEastAsia" w:eastAsiaTheme="minorEastAsia"/>
              </w:rPr>
              <w:t xml:space="preserve">供至少一个月财务报告，或银行出具的资信证明，或财政部门认可的政府采购专业担保机构出具的投标担保函等；或提供资格承诺函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3</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具有履行合同所必需的设备和专业技术能力</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提供投标人相关信息一览表；或提供资格承诺函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4</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有依法缴纳税收和社会保障资金的良好记录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提供参加本次政府采购活动前半年内（至少一个月）依法缴纳税收和社会保险资金的相关材料；或提供资格承诺函</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5</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参加政府采购活动前三年内，在经营活动中没有重大违法记录</w:t>
            </w:r>
            <w:r/>
          </w:p>
        </w:tc>
        <w:tc>
          <w:tcPr>
            <w:tcW w:w="5016"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（1）投标函或资格承诺函。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6</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法律、行政法规规定的其他条件</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7</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本项目专门面向中小微企业</w:t>
            </w:r>
            <w:r/>
          </w:p>
        </w:tc>
      </w:tr>
      <w:tr>
        <w:trPr/>
        <w:tc>
          <w:tcPr>
            <w:tcW w:w="8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8</w:t>
            </w:r>
            <w:r/>
          </w:p>
        </w:tc>
        <w:tc>
          <w:tcPr>
            <w:tcW w:w="3454" w:type="dxa"/>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本项目的特定资格要求</w:t>
            </w:r>
            <w:r/>
          </w:p>
        </w:tc>
        <w:tc>
          <w:tcPr>
            <w:tcW w:w="501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bl>
    <w:p>
      <w:pPr>
        <w:ind w:firstLine="0"/>
        <w:jc w:val="both"/>
        <w:rPr>
          <w:rFonts w:asciiTheme="minorEastAsia" w:hAnsiTheme="minorEastAsia" w:eastAsiaTheme="minorEastAsia"/>
          <w:b/>
        </w:rPr>
      </w:pPr>
      <w:r>
        <w:rPr>
          <w:rFonts w:hint="eastAsia" w:asciiTheme="minorEastAsia" w:hAnsiTheme="minorEastAsia" w:eastAsiaTheme="minorEastAsia"/>
          <w:b/>
        </w:rPr>
        <w:t xml:space="preserve">7.投标人符合性审查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662"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cantSplit/>
        </w:trPr>
        <w:tc>
          <w:tcPr>
            <w:tcW w:w="936"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1</w:t>
            </w:r>
            <w:r/>
          </w:p>
        </w:tc>
        <w:tc>
          <w:tcPr>
            <w:tcBorders>
              <w:right w:val="single" w:color="000000" w:sz="4" w:space="0"/>
            </w:tcBorders>
            <w:tcW w:w="3662"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投标文件的有效电子签章。</w:t>
            </w:r>
            <w:r/>
          </w:p>
        </w:tc>
      </w:tr>
      <w:tr>
        <w:trPr>
          <w:cantSplit/>
          <w:trHeight w:val="569"/>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投标报价。</w:t>
            </w:r>
            <w:r/>
          </w:p>
        </w:tc>
      </w:tr>
      <w:tr>
        <w:trPr>
          <w:cantSplit/>
          <w:trHeight w:val="602"/>
        </w:trPr>
        <w:tc>
          <w:tcPr>
            <w:tcW w:w="936"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未发现属无效投标的情形。</w:t>
            </w:r>
            <w:r/>
          </w:p>
        </w:tc>
      </w:tr>
      <w:tr>
        <w:trPr>
          <w:trHeight w:val="1424"/>
        </w:trPr>
        <w:tc>
          <w:tcPr>
            <w:tcW w:w="936"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662"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对招标文件响应程度</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eastAsia="MS Mincho" w:cs="MS Mincho" w:asciiTheme="minorEastAsia" w:hAnsiTheme="minorEastAsia"/>
        </w:rPr>
        <w:t xml:space="preserve">☑</w:t>
      </w:r>
      <w:r>
        <w:rPr>
          <w:rFonts w:hint="eastAsia" w:asciiTheme="minorEastAsia" w:hAnsiTheme="minorEastAsia" w:eastAsiaTheme="minorEastAsia"/>
        </w:rPr>
        <w:t xml:space="preserve">8.1 本项目采用综合评分法。</w:t>
      </w:r>
      <w:bookmarkEnd w:id="113"/>
      <w:r/>
      <w:bookmarkEnd w:id="114"/>
      <w:r/>
      <w:bookmarkEnd w:id="115"/>
      <w:r/>
      <w:bookmarkEnd w:id="116"/>
      <w:r/>
      <w:bookmarkEnd w:id="117"/>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21"/>
        <w:gridCol w:w="2321"/>
        <w:gridCol w:w="2322"/>
        <w:gridCol w:w="232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38.00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22.00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2"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40.00</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asciiTheme="minorEastAsia" w:hAnsiTheme="minorEastAsia" w:eastAsiaTheme="minorEastAsia"/>
        </w:rPr>
        <w:t xml:space="preserve">（一）技术评估</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6"/>
        <w:gridCol w:w="1274"/>
        <w:gridCol w:w="6218"/>
        <w:gridCol w:w="1134"/>
      </w:tblGrid>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bookmarkStart w:id="118" w:name="EBb25e81e3b7d64d64942af6c0a230f60b"/>
            <w:r>
              <w:rPr>
                <w:rFonts w:hint="eastAsia" w:cs="Times New Roman" w:asciiTheme="minorEastAsia" w:hAnsiTheme="minorEastAsia" w:eastAsiaTheme="minorEastAsia"/>
                <w:color w:val="000000"/>
              </w:rPr>
              <w:t xml:space="preserve">序号</w:t>
            </w:r>
            <w:r/>
          </w:p>
        </w:tc>
        <w:tc>
          <w:tcPr>
            <w:tcW w:w="127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评审因素</w:t>
            </w:r>
            <w:r/>
          </w:p>
        </w:tc>
        <w:tc>
          <w:tcPr>
            <w:tcW w:w="6218"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评审细则</w:t>
            </w:r>
            <w:r/>
          </w:p>
        </w:tc>
        <w:tc>
          <w:tcPr>
            <w:tcW w:w="113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分值</w:t>
            </w:r>
            <w:r/>
          </w:p>
        </w:tc>
      </w:tr>
      <w:tr>
        <w:trPr/>
        <w:tc>
          <w:tcPr>
            <w:gridSpan w:val="3"/>
            <w:tcW w:w="8188"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技术或者服务水平</w:t>
            </w:r>
            <w:r/>
          </w:p>
        </w:tc>
        <w:tc>
          <w:tcPr>
            <w:tcW w:w="113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38.0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1.1</w:t>
            </w:r>
            <w:r/>
          </w:p>
        </w:tc>
        <w:tc>
          <w:tcPr>
            <w:tcW w:w="1274" w:type="dxa"/>
            <w:vAlign w:val="center"/>
            <w:textDirection w:val="lrTb"/>
            <w:noWrap/>
          </w:tcPr>
          <w:p>
            <w:pPr>
              <w:ind w:firstLine="0"/>
              <w:jc w:val="both"/>
              <w:spacing w:line="320" w:lineRule="exact"/>
              <w:rPr>
                <w:rFonts w:ascii="宋体" w:hAnsi="宋体" w:eastAsia="宋体" w:cs="Times New Roman"/>
                <w:color w:val="000000"/>
              </w:rPr>
            </w:pPr>
            <w:r/>
            <w:bookmarkStart w:id="119" w:name="OLE_LINK4"/>
            <w:r>
              <w:rPr>
                <w:rFonts w:hint="eastAsia" w:ascii="宋体" w:hAnsi="宋体" w:eastAsia="宋体" w:cs="Times New Roman"/>
                <w:color w:val="000000"/>
              </w:rPr>
              <w:t xml:space="preserve">对本项目的理解和重点难点分析</w:t>
            </w:r>
            <w:bookmarkEnd w:id="119"/>
            <w:r/>
            <w:r/>
          </w:p>
        </w:tc>
        <w:tc>
          <w:tcPr>
            <w:tcW w:w="6218" w:type="dxa"/>
            <w:textDirection w:val="lrTb"/>
            <w:noWrap/>
          </w:tcPr>
          <w:p>
            <w:pPr>
              <w:pStyle w:val="754"/>
              <w:ind w:firstLine="360"/>
              <w:spacing w:line="320" w:lineRule="exact"/>
              <w:rPr>
                <w:rFonts w:ascii="宋体" w:hAnsi="宋体" w:eastAsia="宋体"/>
                <w:color w:val="000000"/>
              </w:rPr>
            </w:pPr>
            <w:r/>
            <w:bookmarkStart w:id="120" w:name="OLE_LINK9"/>
            <w:r>
              <w:rPr>
                <w:rFonts w:hint="eastAsia" w:ascii="宋体" w:hAnsi="宋体" w:eastAsia="宋体"/>
                <w:color w:val="000000"/>
              </w:rPr>
              <w:t xml:space="preserve">根据投标人提供的针对本项目的理解和重点、难点分析，包括：①本项目全面理解的表述；②本项目重点难点管理服</w:t>
            </w:r>
            <w:r>
              <w:rPr>
                <w:rFonts w:hint="eastAsia" w:ascii="宋体" w:hAnsi="宋体" w:eastAsia="宋体"/>
                <w:color w:val="000000"/>
              </w:rPr>
              <w:t xml:space="preserve">务工作的分析；③解决重点难点的思路与措施</w:t>
            </w:r>
            <w:r>
              <w:rPr>
                <w:rFonts w:hint="eastAsia" w:ascii="宋体" w:hAnsi="宋体" w:eastAsia="宋体"/>
                <w:color w:val="000000"/>
              </w:rPr>
              <w:t xml:space="preserve">。</w:t>
            </w:r>
            <w:r>
              <w:rPr>
                <w:rFonts w:hint="eastAsia" w:ascii="宋体" w:hAnsi="宋体" w:eastAsia="宋体"/>
                <w:color w:val="000000"/>
              </w:rPr>
              <w:t xml:space="preserve">方案每包含一个要点得</w:t>
            </w:r>
            <w:r>
              <w:rPr>
                <w:rFonts w:ascii="宋体" w:hAnsi="宋体" w:eastAsia="宋体"/>
                <w:color w:val="000000"/>
              </w:rPr>
              <w:t xml:space="preserve">1分，最多得3分。</w:t>
            </w:r>
            <w:r/>
          </w:p>
          <w:p>
            <w:pPr>
              <w:pStyle w:val="1422"/>
              <w:ind w:left="0"/>
              <w:jc w:val="both"/>
              <w:spacing w:line="320" w:lineRule="exact"/>
              <w:rPr>
                <w:rFonts w:ascii="Times New Roman" w:hAnsi="Times New Roman" w:cs="Times New Roman" w:eastAsiaTheme="minorEastAsia"/>
                <w:color w:val="000000"/>
              </w:rPr>
            </w:pPr>
            <w:r>
              <w:rPr>
                <w:rFonts w:hint="eastAsia" w:ascii="Times New Roman" w:hAnsi="Times New Roman" w:cs="Times New Roman" w:eastAsiaTheme="minorEastAsia"/>
                <w:color w:val="000000"/>
              </w:rPr>
              <w:t xml:space="preserve">方案具有对项目重点难点管理服务工作分析有理有据、全面周到的加</w:t>
            </w:r>
            <w:r>
              <w:rPr>
                <w:rFonts w:ascii="Times New Roman" w:hAnsi="Times New Roman" w:cs="Times New Roman" w:eastAsiaTheme="minorEastAsia"/>
                <w:color w:val="000000"/>
              </w:rPr>
              <w:t xml:space="preserve">1</w:t>
            </w:r>
            <w:r>
              <w:rPr>
                <w:rFonts w:hint="eastAsia" w:ascii="Times New Roman" w:hAnsi="Times New Roman" w:cs="Times New Roman" w:eastAsiaTheme="minorEastAsia"/>
                <w:color w:val="000000"/>
              </w:rPr>
              <w:t xml:space="preserve">分；</w:t>
            </w:r>
            <w:r/>
          </w:p>
          <w:p>
            <w:pPr>
              <w:pStyle w:val="1422"/>
              <w:ind w:left="0" w:firstLine="360"/>
              <w:jc w:val="both"/>
              <w:spacing w:line="320" w:lineRule="exact"/>
              <w:rPr>
                <w:rFonts w:ascii="宋体" w:hAnsi="宋体" w:eastAsia="宋体" w:cs="Times New Roman"/>
                <w:color w:val="000000"/>
              </w:rPr>
            </w:pPr>
            <w:r>
              <w:rPr>
                <w:rFonts w:hint="eastAsia" w:ascii="Times New Roman" w:hAnsi="Times New Roman" w:cs="Times New Roman" w:eastAsiaTheme="minorEastAsia"/>
                <w:color w:val="000000"/>
              </w:rPr>
              <w:t xml:space="preserve">方案具有的解决重难点管理服务具体措施切实可行的加</w:t>
            </w:r>
            <w:r>
              <w:rPr>
                <w:rFonts w:ascii="Times New Roman" w:hAnsi="Times New Roman" w:cs="Times New Roman" w:eastAsiaTheme="minorEastAsia"/>
                <w:color w:val="000000"/>
              </w:rPr>
              <w:t xml:space="preserve">1</w:t>
            </w:r>
            <w:r>
              <w:rPr>
                <w:rFonts w:hint="eastAsia" w:ascii="Times New Roman" w:hAnsi="Times New Roman" w:cs="Times New Roman" w:eastAsiaTheme="minorEastAsia"/>
                <w:color w:val="000000"/>
              </w:rPr>
              <w:t xml:space="preserve">分。</w:t>
            </w:r>
            <w:bookmarkEnd w:id="120"/>
            <w:r/>
            <w:r/>
          </w:p>
        </w:tc>
        <w:tc>
          <w:tcPr>
            <w:tcW w:w="1134" w:type="dxa"/>
            <w:vAlign w:val="center"/>
            <w:textDirection w:val="lrTb"/>
            <w:noWrap/>
          </w:tcPr>
          <w:p>
            <w:pPr>
              <w:ind w:firstLine="0"/>
              <w:spacing w:line="32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5.0</w:t>
            </w:r>
            <w:r/>
          </w:p>
        </w:tc>
      </w:tr>
      <w:tr>
        <w:trPr/>
        <w:tc>
          <w:tcPr>
            <w:tcW w:w="696"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1.2</w:t>
            </w:r>
            <w:r/>
          </w:p>
        </w:tc>
        <w:tc>
          <w:tcPr>
            <w:tcW w:w="1274" w:type="dxa"/>
            <w:vAlign w:val="center"/>
            <w:textDirection w:val="lrTb"/>
            <w:noWrap/>
          </w:tcPr>
          <w:p>
            <w:pPr>
              <w:pStyle w:val="1480"/>
              <w:ind w:right="120" w:firstLine="0"/>
              <w:jc w:val="both"/>
              <w:spacing w:line="300" w:lineRule="exact"/>
              <w:widowControl/>
              <w:rPr>
                <w:rFonts w:ascii="宋体" w:hAnsi="宋体"/>
                <w:sz w:val="24"/>
                <w:szCs w:val="24"/>
                <w:lang w:eastAsia="zh-CN"/>
              </w:rPr>
            </w:pPr>
            <w:r>
              <w:rPr>
                <w:rFonts w:eastAsiaTheme="minorEastAsia"/>
                <w:sz w:val="24"/>
                <w:szCs w:val="24"/>
                <w:lang w:eastAsia="zh-CN"/>
              </w:rPr>
              <w:t xml:space="preserve">整体组织管理实施方案评价</w:t>
            </w:r>
            <w:r/>
          </w:p>
        </w:tc>
        <w:tc>
          <w:tcPr>
            <w:tcW w:w="6218" w:type="dxa"/>
            <w:vAlign w:val="center"/>
            <w:textDirection w:val="lrTb"/>
            <w:noWrap/>
          </w:tcPr>
          <w:p>
            <w:pPr>
              <w:pStyle w:val="1480"/>
              <w:ind w:right="120"/>
              <w:jc w:val="both"/>
              <w:spacing w:line="300" w:lineRule="exact"/>
              <w:widowControl/>
              <w:rPr>
                <w:rFonts w:eastAsiaTheme="minorEastAsia"/>
                <w:sz w:val="24"/>
                <w:szCs w:val="24"/>
                <w:lang w:eastAsia="zh-CN"/>
              </w:rPr>
            </w:pPr>
            <w:r>
              <w:rPr>
                <w:rFonts w:eastAsiaTheme="minorEastAsia"/>
                <w:sz w:val="24"/>
                <w:szCs w:val="24"/>
                <w:lang w:eastAsia="zh-CN"/>
              </w:rPr>
              <w:t xml:space="preserve">根据投标人提供的整体组织管理实施方案，包括：</w:t>
            </w:r>
            <w:r>
              <w:rPr>
                <w:rFonts w:hint="eastAsia" w:ascii="宋体" w:hAnsi="宋体" w:cs="宋体"/>
                <w:lang w:eastAsia="zh-CN"/>
              </w:rPr>
              <w:t xml:space="preserve">①</w:t>
            </w:r>
            <w:r>
              <w:rPr>
                <w:rFonts w:eastAsiaTheme="minorEastAsia"/>
                <w:sz w:val="24"/>
                <w:szCs w:val="24"/>
                <w:lang w:eastAsia="zh-CN"/>
              </w:rPr>
              <w:t xml:space="preserve">项目整体组织管理体系的构成；</w:t>
            </w:r>
            <w:r>
              <w:rPr>
                <w:rFonts w:hint="eastAsia" w:ascii="宋体" w:hAnsi="宋体" w:cs="宋体"/>
                <w:lang w:eastAsia="zh-CN"/>
              </w:rPr>
              <w:t xml:space="preserve">②</w:t>
            </w:r>
            <w:r>
              <w:rPr>
                <w:rFonts w:eastAsiaTheme="minorEastAsia"/>
                <w:sz w:val="24"/>
                <w:szCs w:val="24"/>
                <w:lang w:eastAsia="zh-CN"/>
              </w:rPr>
              <w:t xml:space="preserve">管理服务的范围及内容；</w:t>
            </w:r>
            <w:r>
              <w:rPr>
                <w:rFonts w:hint="eastAsia" w:ascii="宋体" w:hAnsi="宋体" w:cs="宋体"/>
                <w:lang w:eastAsia="zh-CN"/>
              </w:rPr>
              <w:t xml:space="preserve">③</w:t>
            </w:r>
            <w:r>
              <w:rPr>
                <w:rFonts w:eastAsiaTheme="minorEastAsia"/>
                <w:sz w:val="24"/>
                <w:szCs w:val="24"/>
                <w:lang w:eastAsia="zh-CN"/>
              </w:rPr>
              <w:t xml:space="preserve">服务质量及运行规范</w:t>
            </w:r>
            <w:r>
              <w:rPr>
                <w:rFonts w:hint="eastAsia" w:eastAsiaTheme="minorEastAsia"/>
                <w:sz w:val="24"/>
                <w:szCs w:val="24"/>
                <w:lang w:eastAsia="zh-CN"/>
              </w:rPr>
              <w:t xml:space="preserve">。</w:t>
            </w:r>
            <w:r>
              <w:rPr>
                <w:rFonts w:eastAsiaTheme="minorEastAsia"/>
                <w:sz w:val="24"/>
                <w:szCs w:val="24"/>
                <w:lang w:eastAsia="zh-CN"/>
              </w:rPr>
              <w:t xml:space="preserve">方案每包含一个要点得</w:t>
            </w:r>
            <w:r>
              <w:rPr>
                <w:rFonts w:eastAsiaTheme="minorEastAsia"/>
                <w:sz w:val="24"/>
                <w:szCs w:val="24"/>
                <w:lang w:eastAsia="zh-CN"/>
              </w:rPr>
              <w:t xml:space="preserve">1</w:t>
            </w:r>
            <w:r>
              <w:rPr>
                <w:rFonts w:eastAsiaTheme="minorEastAsia"/>
                <w:sz w:val="24"/>
                <w:szCs w:val="24"/>
                <w:lang w:eastAsia="zh-CN"/>
              </w:rPr>
              <w:t xml:space="preserve">分，最多得</w:t>
            </w:r>
            <w:r>
              <w:rPr>
                <w:rFonts w:eastAsiaTheme="minorEastAsia"/>
                <w:sz w:val="24"/>
                <w:szCs w:val="24"/>
                <w:lang w:eastAsia="zh-CN"/>
              </w:rPr>
              <w:t xml:space="preserve">3</w:t>
            </w:r>
            <w:r>
              <w:rPr>
                <w:rFonts w:eastAsiaTheme="minorEastAsia"/>
                <w:sz w:val="24"/>
                <w:szCs w:val="24"/>
                <w:lang w:eastAsia="zh-CN"/>
              </w:rPr>
              <w:t xml:space="preserve">分。</w:t>
            </w:r>
            <w:r/>
          </w:p>
          <w:p>
            <w:pPr>
              <w:pStyle w:val="1422"/>
              <w:ind w:left="0"/>
              <w:jc w:val="both"/>
              <w:spacing w:line="320" w:lineRule="exact"/>
              <w:rPr>
                <w:rFonts w:ascii="Times New Roman" w:hAnsi="Times New Roman" w:cs="Times New Roman" w:eastAsiaTheme="minorEastAsia"/>
              </w:rPr>
            </w:pPr>
            <w:r>
              <w:rPr>
                <w:rFonts w:ascii="Times New Roman" w:hAnsi="Times New Roman" w:cs="Times New Roman" w:eastAsiaTheme="minorEastAsia"/>
              </w:rPr>
              <w:t xml:space="preserve">方案具</w:t>
            </w:r>
            <w:r>
              <w:rPr>
                <w:rFonts w:ascii="Times New Roman" w:hAnsi="Times New Roman" w:cs="Times New Roman" w:eastAsiaTheme="minorEastAsia"/>
              </w:rPr>
              <w:t xml:space="preserve">有与项目运行相符的服务承诺和管理目标的加</w:t>
            </w:r>
            <w:r>
              <w:rPr>
                <w:rFonts w:ascii="Times New Roman" w:hAnsi="Times New Roman" w:cs="Times New Roman" w:eastAsiaTheme="minorEastAsia"/>
              </w:rPr>
              <w:t xml:space="preserve">1</w:t>
            </w:r>
            <w:r>
              <w:rPr>
                <w:rFonts w:ascii="Times New Roman" w:hAnsi="Times New Roman" w:cs="Times New Roman" w:eastAsiaTheme="minorEastAsia"/>
              </w:rPr>
              <w:t xml:space="preserve">分；</w:t>
            </w:r>
            <w:r/>
          </w:p>
          <w:p>
            <w:pPr>
              <w:pStyle w:val="1422"/>
              <w:ind w:left="0"/>
              <w:jc w:val="both"/>
              <w:spacing w:line="320" w:lineRule="exact"/>
              <w:rPr>
                <w:rFonts w:ascii="宋体" w:hAnsi="宋体"/>
              </w:rPr>
            </w:pPr>
            <w:r>
              <w:rPr>
                <w:rFonts w:ascii="Times New Roman" w:hAnsi="Times New Roman" w:cs="Times New Roman" w:eastAsiaTheme="minorEastAsia"/>
              </w:rPr>
              <w:t xml:space="preserve">方案具有与项目实际相符的管理体系及管理措施的加</w:t>
            </w:r>
            <w:r>
              <w:rPr>
                <w:rFonts w:ascii="Times New Roman" w:hAnsi="Times New Roman" w:cs="Times New Roman" w:eastAsiaTheme="minorEastAsia"/>
              </w:rPr>
              <w:t xml:space="preserve"> 1 </w:t>
            </w:r>
            <w:r>
              <w:rPr>
                <w:rFonts w:ascii="Times New Roman" w:hAnsi="Times New Roman" w:cs="Times New Roman" w:eastAsiaTheme="minorEastAsia"/>
              </w:rPr>
              <w:t xml:space="preserve">分。</w:t>
            </w:r>
            <w:r/>
          </w:p>
        </w:tc>
        <w:tc>
          <w:tcPr>
            <w:tcW w:w="1134" w:type="dxa"/>
            <w:vAlign w:val="center"/>
            <w:textDirection w:val="lrTb"/>
            <w:noWrap/>
          </w:tcPr>
          <w:p>
            <w:pPr>
              <w:ind w:firstLine="0"/>
              <w:spacing w:line="32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5.0</w:t>
            </w:r>
            <w:r/>
          </w:p>
        </w:tc>
      </w:tr>
      <w:tr>
        <w:trPr/>
        <w:tc>
          <w:tcPr>
            <w:tcW w:w="696"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1.3</w:t>
            </w:r>
            <w:r/>
          </w:p>
        </w:tc>
        <w:tc>
          <w:tcPr>
            <w:tcW w:w="1274" w:type="dxa"/>
            <w:vAlign w:val="center"/>
            <w:textDirection w:val="lrTb"/>
            <w:noWrap/>
          </w:tcPr>
          <w:p>
            <w:pPr>
              <w:pStyle w:val="1422"/>
              <w:ind w:left="0" w:firstLine="0"/>
              <w:jc w:val="left"/>
              <w:spacing w:line="320" w:lineRule="exact"/>
              <w:rPr>
                <w:rFonts w:ascii="宋体" w:hAnsi="宋体" w:eastAsia="宋体" w:cs="Times New Roman"/>
              </w:rPr>
            </w:pPr>
            <w:r>
              <w:rPr>
                <w:rFonts w:hint="eastAsia" w:ascii="宋体" w:hAnsi="宋体" w:eastAsia="宋体" w:cs="Times New Roman"/>
              </w:rPr>
              <w:t xml:space="preserve">学生宿舍安全管理方案评价</w:t>
            </w:r>
            <w:r/>
          </w:p>
        </w:tc>
        <w:tc>
          <w:tcPr>
            <w:tcW w:w="6218" w:type="dxa"/>
            <w:vAlign w:val="center"/>
            <w:textDirection w:val="lrTb"/>
            <w:noWrap/>
          </w:tcPr>
          <w:p>
            <w:pPr>
              <w:pStyle w:val="1422"/>
              <w:ind w:left="0"/>
              <w:jc w:val="left"/>
              <w:spacing w:line="320" w:lineRule="exact"/>
              <w:rPr>
                <w:rFonts w:ascii="宋体" w:hAnsi="宋体" w:eastAsia="宋体" w:cs="Times New Roman"/>
              </w:rPr>
            </w:pPr>
            <w:r>
              <w:rPr>
                <w:rFonts w:hint="eastAsia" w:ascii="宋体" w:hAnsi="宋体" w:eastAsia="宋体" w:cs="Times New Roman"/>
              </w:rPr>
              <w:t xml:space="preserve">根据投标人提供的学生宿舍安全管理服务方案，包括：</w:t>
            </w:r>
            <w:r>
              <w:rPr>
                <w:rFonts w:hint="eastAsia" w:ascii="宋体" w:hAnsi="宋体" w:eastAsia="宋体" w:cs="宋体"/>
              </w:rPr>
              <w:t xml:space="preserve">①</w:t>
            </w:r>
            <w:r>
              <w:rPr>
                <w:rFonts w:ascii="Times New Roman" w:hAnsi="Times New Roman" w:cs="Times New Roman" w:eastAsiaTheme="minorEastAsia"/>
              </w:rPr>
              <w:t xml:space="preserve">宿舍安全管理；</w:t>
            </w:r>
            <w:r>
              <w:rPr>
                <w:rFonts w:hint="eastAsia" w:ascii="宋体" w:hAnsi="宋体" w:eastAsia="宋体" w:cs="宋体"/>
              </w:rPr>
              <w:t xml:space="preserve">②</w:t>
            </w:r>
            <w:r>
              <w:rPr>
                <w:rFonts w:ascii="Times New Roman" w:hAnsi="Times New Roman" w:cs="Times New Roman" w:eastAsiaTheme="minorEastAsia"/>
              </w:rPr>
              <w:t xml:space="preserve">晚间秩序巡查；</w:t>
            </w:r>
            <w:r>
              <w:rPr>
                <w:rFonts w:hint="eastAsia" w:ascii="宋体" w:hAnsi="宋体" w:eastAsia="宋体" w:cs="宋体"/>
              </w:rPr>
              <w:t xml:space="preserve">③</w:t>
            </w:r>
            <w:r>
              <w:rPr>
                <w:rFonts w:ascii="Times New Roman" w:hAnsi="Times New Roman" w:cs="Times New Roman" w:eastAsiaTheme="minorEastAsia"/>
              </w:rPr>
              <w:t xml:space="preserve">节假日安全管理。方案每包含一个要点得</w:t>
            </w:r>
            <w:r>
              <w:rPr>
                <w:rFonts w:ascii="Times New Roman" w:hAnsi="Times New Roman" w:cs="Times New Roman" w:eastAsiaTheme="minorEastAsia"/>
              </w:rPr>
              <w:t xml:space="preserve">1</w:t>
            </w:r>
            <w:r>
              <w:rPr>
                <w:rFonts w:ascii="Times New Roman" w:hAnsi="Times New Roman" w:cs="Times New Roman" w:eastAsiaTheme="minorEastAsia"/>
              </w:rPr>
              <w:t xml:space="preserve">分，最多得</w:t>
            </w:r>
            <w:r>
              <w:rPr>
                <w:rFonts w:ascii="Times New Roman" w:hAnsi="Times New Roman" w:cs="Times New Roman" w:eastAsiaTheme="minorEastAsia"/>
              </w:rPr>
              <w:t xml:space="preserve">3</w:t>
            </w:r>
            <w:r>
              <w:rPr>
                <w:rFonts w:ascii="Times New Roman" w:hAnsi="Times New Roman" w:cs="Times New Roman" w:eastAsiaTheme="minorEastAsia"/>
              </w:rPr>
              <w:t xml:space="preserve">分。</w:t>
            </w:r>
            <w:r/>
          </w:p>
          <w:p>
            <w:pPr>
              <w:pStyle w:val="1422"/>
              <w:ind w:left="0"/>
              <w:jc w:val="both"/>
              <w:spacing w:line="320" w:lineRule="exact"/>
              <w:rPr>
                <w:rFonts w:ascii="Times New Roman" w:hAnsi="Times New Roman" w:cs="Times New Roman" w:eastAsiaTheme="minorEastAsia"/>
              </w:rPr>
            </w:pPr>
            <w:r>
              <w:rPr>
                <w:rFonts w:ascii="Times New Roman" w:hAnsi="Times New Roman" w:cs="Times New Roman" w:eastAsiaTheme="minorEastAsia"/>
              </w:rPr>
              <w:t xml:space="preserve">方案具有与项目运行相符的宿舍问题排查及整改措施的加</w:t>
            </w:r>
            <w:r>
              <w:rPr>
                <w:rFonts w:ascii="Times New Roman" w:hAnsi="Times New Roman" w:cs="Times New Roman" w:eastAsiaTheme="minorEastAsia"/>
              </w:rPr>
              <w:t xml:space="preserve">1</w:t>
            </w:r>
            <w:r>
              <w:rPr>
                <w:rFonts w:ascii="Times New Roman" w:hAnsi="Times New Roman" w:cs="Times New Roman" w:eastAsiaTheme="minorEastAsia"/>
              </w:rPr>
              <w:t xml:space="preserve">分；</w:t>
            </w:r>
            <w:r/>
          </w:p>
          <w:p>
            <w:pPr>
              <w:pStyle w:val="1422"/>
              <w:ind w:left="0"/>
              <w:jc w:val="left"/>
              <w:spacing w:line="320" w:lineRule="exact"/>
              <w:rPr>
                <w:rFonts w:ascii="宋体" w:hAnsi="宋体" w:eastAsia="宋体" w:cs="Times New Roman"/>
              </w:rPr>
            </w:pPr>
            <w:r>
              <w:rPr>
                <w:rFonts w:ascii="Times New Roman" w:hAnsi="Times New Roman" w:cs="Times New Roman" w:eastAsiaTheme="minorEastAsia"/>
              </w:rPr>
              <w:t xml:space="preserve">方案具有与项目实际相符</w:t>
            </w:r>
            <w:r>
              <w:rPr>
                <w:rFonts w:ascii="Times New Roman" w:hAnsi="Times New Roman" w:cs="Times New Roman" w:eastAsiaTheme="minorEastAsia"/>
              </w:rPr>
              <w:t xml:space="preserve">且切实可行</w:t>
            </w:r>
            <w:r>
              <w:rPr>
                <w:rFonts w:ascii="Times New Roman" w:hAnsi="Times New Roman" w:cs="Times New Roman" w:eastAsiaTheme="minorEastAsia"/>
              </w:rPr>
              <w:t xml:space="preserve">的平安宿舍创建举措的加</w:t>
            </w:r>
            <w:r>
              <w:rPr>
                <w:rFonts w:ascii="Times New Roman" w:hAnsi="Times New Roman" w:cs="Times New Roman" w:eastAsiaTheme="minorEastAsia"/>
              </w:rPr>
              <w:t xml:space="preserve">1</w:t>
            </w:r>
            <w:r>
              <w:rPr>
                <w:rFonts w:ascii="Times New Roman" w:hAnsi="Times New Roman" w:cs="Times New Roman" w:eastAsiaTheme="minorEastAsia"/>
              </w:rPr>
              <w:t xml:space="preserve">分；</w:t>
            </w:r>
            <w:r/>
          </w:p>
        </w:tc>
        <w:tc>
          <w:tcPr>
            <w:tcW w:w="1134" w:type="dxa"/>
            <w:vAlign w:val="center"/>
            <w:textDirection w:val="lrTb"/>
            <w:noWrap/>
          </w:tcPr>
          <w:p>
            <w:pPr>
              <w:ind w:firstLine="0"/>
              <w:spacing w:line="48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5.0</w:t>
            </w:r>
            <w:r/>
          </w:p>
        </w:tc>
      </w:tr>
      <w:tr>
        <w:trPr>
          <w:trHeight w:val="699"/>
        </w:trPr>
        <w:tc>
          <w:tcPr>
            <w:tcW w:w="696" w:type="dxa"/>
            <w:vAlign w:val="center"/>
            <w:textDirection w:val="lrTb"/>
            <w:noWrap/>
          </w:tcPr>
          <w:p>
            <w:pPr>
              <w:ind w:firstLine="0"/>
              <w:spacing w:line="480" w:lineRule="exact"/>
              <w:rPr>
                <w:rFonts w:cs="仿宋" w:asciiTheme="minorEastAsia" w:hAnsiTheme="minorEastAsia" w:eastAsiaTheme="minorEastAsia"/>
              </w:rPr>
            </w:pPr>
            <w:r>
              <w:rPr>
                <w:rFonts w:hint="eastAsia" w:cs="仿宋" w:asciiTheme="minorEastAsia" w:hAnsiTheme="minorEastAsia" w:eastAsiaTheme="minorEastAsia"/>
              </w:rPr>
              <w:t xml:space="preserve">1.4</w:t>
            </w:r>
            <w:r/>
          </w:p>
        </w:tc>
        <w:tc>
          <w:tcPr>
            <w:tcW w:w="1274" w:type="dxa"/>
            <w:vAlign w:val="center"/>
            <w:textDirection w:val="lrTb"/>
            <w:noWrap/>
          </w:tcPr>
          <w:p>
            <w:pPr>
              <w:pStyle w:val="1422"/>
              <w:ind w:left="0" w:firstLine="0"/>
              <w:jc w:val="left"/>
              <w:spacing w:line="320" w:lineRule="exact"/>
              <w:rPr>
                <w:rFonts w:ascii="宋体" w:hAnsi="宋体" w:eastAsia="宋体" w:cs="Times New Roman"/>
              </w:rPr>
            </w:pPr>
            <w:r>
              <w:rPr>
                <w:rFonts w:hint="eastAsia" w:ascii="宋体" w:hAnsi="宋体" w:eastAsia="宋体" w:cs="Times New Roman"/>
              </w:rPr>
              <w:t xml:space="preserve">学生宿舍管理服务方案评价</w:t>
            </w:r>
            <w:r/>
          </w:p>
        </w:tc>
        <w:tc>
          <w:tcPr>
            <w:tcW w:w="6218" w:type="dxa"/>
            <w:vAlign w:val="center"/>
            <w:textDirection w:val="lrTb"/>
            <w:noWrap/>
          </w:tcPr>
          <w:p>
            <w:pPr>
              <w:pStyle w:val="1422"/>
              <w:ind w:left="0"/>
              <w:jc w:val="left"/>
              <w:spacing w:line="320" w:lineRule="exact"/>
              <w:rPr>
                <w:rFonts w:ascii="宋体" w:hAnsi="宋体" w:eastAsia="宋体" w:cs="Times New Roman"/>
              </w:rPr>
            </w:pPr>
            <w:r>
              <w:rPr>
                <w:rFonts w:hint="eastAsia" w:ascii="宋体" w:hAnsi="宋体" w:eastAsia="宋体" w:cs="Times New Roman"/>
              </w:rPr>
              <w:t xml:space="preserve">根据投标人提供的</w:t>
            </w:r>
            <w:bookmarkStart w:id="121" w:name="OLE_LINK96"/>
            <w:r>
              <w:rPr>
                <w:rFonts w:hint="eastAsia" w:ascii="宋体" w:hAnsi="宋体" w:eastAsia="宋体" w:cs="Times New Roman"/>
              </w:rPr>
              <w:t xml:space="preserve">学生宿舍管理服务</w:t>
            </w:r>
            <w:bookmarkEnd w:id="121"/>
            <w:r>
              <w:rPr>
                <w:rFonts w:hint="eastAsia" w:ascii="宋体" w:hAnsi="宋体" w:eastAsia="宋体" w:cs="Times New Roman"/>
              </w:rPr>
              <w:t xml:space="preserve">方案，包括：</w:t>
            </w:r>
            <w:r>
              <w:rPr>
                <w:rFonts w:hint="eastAsia" w:ascii="宋体" w:hAnsi="宋体" w:eastAsia="宋体" w:cs="宋体"/>
              </w:rPr>
              <w:t xml:space="preserve">①</w:t>
            </w:r>
            <w:r>
              <w:rPr>
                <w:rFonts w:ascii="Times New Roman" w:hAnsi="Times New Roman" w:cs="Times New Roman" w:eastAsiaTheme="minorEastAsia"/>
              </w:rPr>
              <w:t xml:space="preserve">学生进出宿舍服务；</w:t>
            </w:r>
            <w:r>
              <w:rPr>
                <w:rFonts w:hint="eastAsia" w:ascii="宋体" w:hAnsi="宋体" w:eastAsia="宋体" w:cs="宋体"/>
              </w:rPr>
              <w:t xml:space="preserve">②</w:t>
            </w:r>
            <w:r>
              <w:rPr>
                <w:rFonts w:ascii="Times New Roman" w:hAnsi="Times New Roman" w:cs="Times New Roman" w:eastAsiaTheme="minorEastAsia"/>
              </w:rPr>
              <w:t xml:space="preserve">学生宿舍内务检查；</w:t>
            </w:r>
            <w:r>
              <w:rPr>
                <w:rFonts w:hint="eastAsia" w:ascii="宋体" w:hAnsi="宋体" w:eastAsia="宋体" w:cs="宋体"/>
              </w:rPr>
              <w:t xml:space="preserve">③</w:t>
            </w:r>
            <w:r>
              <w:rPr>
                <w:rFonts w:ascii="Times New Roman" w:hAnsi="Times New Roman" w:cs="Times New Roman" w:eastAsiaTheme="minorEastAsia"/>
              </w:rPr>
              <w:t xml:space="preserve">公共区域环境保洁</w:t>
            </w:r>
            <w:r>
              <w:rPr>
                <w:rFonts w:hint="eastAsia" w:ascii="宋体" w:hAnsi="宋体" w:eastAsia="宋体" w:cs="Times New Roman"/>
              </w:rPr>
              <w:t xml:space="preserve">。</w:t>
            </w:r>
            <w:r>
              <w:rPr>
                <w:rFonts w:hint="eastAsia" w:ascii="宋体" w:hAnsi="宋体" w:eastAsia="宋体"/>
              </w:rPr>
              <w:t xml:space="preserve">方案每包含一个要点得1分，最多得3分。</w:t>
            </w:r>
            <w:r/>
          </w:p>
          <w:p>
            <w:pPr>
              <w:pStyle w:val="1422"/>
              <w:ind w:left="0"/>
              <w:jc w:val="both"/>
              <w:spacing w:line="320" w:lineRule="exact"/>
              <w:rPr>
                <w:rFonts w:ascii="宋体" w:hAnsi="宋体" w:eastAsia="宋体" w:cs="Times New Roman"/>
              </w:rPr>
            </w:pPr>
            <w:r>
              <w:rPr>
                <w:rFonts w:ascii="Times New Roman" w:hAnsi="Times New Roman" w:cs="Times New Roman" w:eastAsiaTheme="minorEastAsia"/>
              </w:rPr>
              <w:t xml:space="preserve">方案具</w:t>
            </w:r>
            <w:r>
              <w:rPr>
                <w:rFonts w:ascii="宋体" w:hAnsi="宋体" w:eastAsia="宋体" w:cs="Times New Roman"/>
              </w:rPr>
              <w:t xml:space="preserve">有与项目运行相符的帮扶学生改正习惯、结对</w:t>
            </w:r>
            <w:r>
              <w:rPr>
                <w:rFonts w:ascii="宋体" w:hAnsi="宋体" w:eastAsia="宋体" w:cs="Times New Roman"/>
              </w:rPr>
              <w:t xml:space="preserve">文明互助案例的加1分；</w:t>
            </w:r>
            <w:r/>
          </w:p>
          <w:p>
            <w:pPr>
              <w:pStyle w:val="1422"/>
              <w:ind w:left="0" w:firstLine="360"/>
              <w:jc w:val="left"/>
              <w:spacing w:line="320" w:lineRule="exact"/>
              <w:rPr>
                <w:rFonts w:ascii="宋体" w:hAnsi="宋体" w:eastAsia="宋体" w:cs="Times New Roman"/>
              </w:rPr>
            </w:pPr>
            <w:r>
              <w:rPr>
                <w:rFonts w:hint="eastAsia" w:ascii="宋体" w:hAnsi="宋体" w:eastAsia="宋体" w:cs="Times New Roman"/>
              </w:rPr>
              <w:t xml:space="preserve">方案具有与项目实际相符且切实可行的沟通联动与队伍建设的加</w:t>
            </w:r>
            <w:r>
              <w:rPr>
                <w:rFonts w:ascii="宋体" w:hAnsi="宋体" w:eastAsia="宋体" w:cs="Times New Roman"/>
              </w:rPr>
              <w:t xml:space="preserve">1</w:t>
            </w:r>
            <w:r>
              <w:rPr>
                <w:rFonts w:hint="eastAsia" w:ascii="宋体" w:hAnsi="宋体" w:eastAsia="宋体" w:cs="Times New Roman"/>
              </w:rPr>
              <w:t xml:space="preserve">分。</w:t>
            </w:r>
            <w:r/>
          </w:p>
        </w:tc>
        <w:tc>
          <w:tcPr>
            <w:tcW w:w="113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48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1.5</w:t>
            </w:r>
            <w:r/>
          </w:p>
        </w:tc>
        <w:tc>
          <w:tcPr>
            <w:tcW w:w="1274" w:type="dxa"/>
            <w:vAlign w:val="center"/>
            <w:textDirection w:val="lrTb"/>
            <w:noWrap/>
          </w:tcPr>
          <w:p>
            <w:pPr>
              <w:pStyle w:val="1422"/>
              <w:ind w:left="0" w:firstLine="0"/>
              <w:jc w:val="left"/>
              <w:spacing w:line="320" w:lineRule="exact"/>
              <w:rPr>
                <w:rFonts w:ascii="宋体" w:hAnsi="宋体" w:eastAsia="宋体" w:cs="Times New Roman"/>
              </w:rPr>
            </w:pPr>
            <w:r>
              <w:rPr>
                <w:rFonts w:hint="eastAsia" w:ascii="宋体" w:hAnsi="宋体" w:eastAsia="宋体" w:cs="Times New Roman"/>
              </w:rPr>
              <w:t xml:space="preserve">水电综合维修服务方案</w:t>
            </w:r>
            <w:r/>
          </w:p>
        </w:tc>
        <w:tc>
          <w:tcPr>
            <w:tcW w:w="6218" w:type="dxa"/>
            <w:vAlign w:val="center"/>
            <w:textDirection w:val="lrTb"/>
            <w:noWrap/>
          </w:tcPr>
          <w:p>
            <w:pPr>
              <w:pStyle w:val="1422"/>
              <w:ind w:left="0" w:firstLine="360"/>
              <w:jc w:val="left"/>
              <w:spacing w:line="320" w:lineRule="exact"/>
              <w:rPr>
                <w:rFonts w:ascii="宋体" w:hAnsi="宋体" w:eastAsia="宋体" w:cs="Times New Roman"/>
              </w:rPr>
            </w:pPr>
            <w:r>
              <w:rPr>
                <w:rFonts w:hint="eastAsia" w:ascii="宋体" w:hAnsi="宋体" w:eastAsia="宋体" w:cs="Times New Roman"/>
              </w:rPr>
              <w:t xml:space="preserve">根据投标人提供的水电综合维修服务方案，包括：</w:t>
            </w:r>
            <w:r>
              <w:rPr>
                <w:rFonts w:hint="eastAsia" w:ascii="宋体" w:hAnsi="宋体" w:eastAsia="宋体" w:cs="宋体"/>
              </w:rPr>
              <w:t xml:space="preserve">①</w:t>
            </w:r>
            <w:r>
              <w:rPr>
                <w:rFonts w:ascii="Times New Roman" w:hAnsi="Times New Roman" w:cs="Times New Roman" w:eastAsiaTheme="minorEastAsia"/>
              </w:rPr>
              <w:t xml:space="preserve">水电维修的范围及内容；</w:t>
            </w:r>
            <w:r>
              <w:rPr>
                <w:rFonts w:hint="eastAsia" w:ascii="宋体" w:hAnsi="宋体" w:eastAsia="宋体" w:cs="宋体"/>
              </w:rPr>
              <w:t xml:space="preserve">②</w:t>
            </w:r>
            <w:r>
              <w:rPr>
                <w:rFonts w:ascii="Times New Roman" w:hAnsi="Times New Roman" w:cs="Times New Roman" w:eastAsiaTheme="minorEastAsia"/>
              </w:rPr>
              <w:t xml:space="preserve">常态化水电设施巡检制度的建立与落实；</w:t>
            </w:r>
            <w:r>
              <w:rPr>
                <w:rFonts w:hint="eastAsia" w:ascii="宋体" w:hAnsi="宋体" w:eastAsia="宋体" w:cs="宋体"/>
              </w:rPr>
              <w:t xml:space="preserve">③</w:t>
            </w:r>
            <w:r>
              <w:rPr>
                <w:rFonts w:ascii="Times New Roman" w:hAnsi="Times New Roman" w:cs="Times New Roman" w:eastAsiaTheme="minorEastAsia"/>
              </w:rPr>
              <w:t xml:space="preserve">报修受理与故障维修处置流程</w:t>
            </w:r>
            <w:r>
              <w:rPr>
                <w:rFonts w:hint="eastAsia" w:ascii="宋体" w:hAnsi="宋体" w:eastAsia="宋体" w:cs="Times New Roman"/>
              </w:rPr>
              <w:t xml:space="preserve">。</w:t>
            </w:r>
            <w:r>
              <w:rPr>
                <w:rFonts w:hint="eastAsia" w:ascii="宋体" w:hAnsi="宋体" w:eastAsia="宋体"/>
              </w:rPr>
              <w:t xml:space="preserve">方案每包含一个要点得1分，最多得3分。</w:t>
            </w:r>
            <w:r/>
          </w:p>
          <w:p>
            <w:pPr>
              <w:pStyle w:val="1422"/>
              <w:ind w:left="0" w:firstLine="360"/>
              <w:jc w:val="both"/>
              <w:spacing w:line="320" w:lineRule="exact"/>
              <w:rPr>
                <w:rFonts w:ascii="Times New Roman" w:hAnsi="Times New Roman" w:cs="Times New Roman" w:eastAsiaTheme="minorEastAsia"/>
              </w:rPr>
            </w:pPr>
            <w:r>
              <w:rPr>
                <w:rFonts w:ascii="Times New Roman" w:hAnsi="Times New Roman" w:cs="Times New Roman" w:eastAsiaTheme="minorEastAsia"/>
              </w:rPr>
              <w:t xml:space="preserve">方案具有与项目运行相符的隐患排查整改措施的加</w:t>
            </w:r>
            <w:r>
              <w:rPr>
                <w:rFonts w:ascii="Times New Roman" w:hAnsi="Times New Roman" w:cs="Times New Roman" w:eastAsiaTheme="minorEastAsia"/>
              </w:rPr>
              <w:t xml:space="preserve"> 1</w:t>
            </w:r>
            <w:r>
              <w:rPr>
                <w:rFonts w:ascii="Times New Roman" w:hAnsi="Times New Roman" w:cs="Times New Roman" w:eastAsiaTheme="minorEastAsia"/>
              </w:rPr>
              <w:t xml:space="preserve">分；</w:t>
            </w:r>
            <w:r/>
          </w:p>
          <w:p>
            <w:pPr>
              <w:pStyle w:val="1422"/>
              <w:ind w:left="0" w:firstLine="360"/>
              <w:jc w:val="left"/>
              <w:spacing w:line="320" w:lineRule="exact"/>
              <w:rPr>
                <w:rFonts w:ascii="宋体" w:hAnsi="宋体" w:eastAsia="宋体" w:cs="Times New Roman"/>
              </w:rPr>
            </w:pPr>
            <w:r>
              <w:rPr>
                <w:rFonts w:hint="eastAsia" w:ascii="Times New Roman" w:hAnsi="Times New Roman" w:cs="Times New Roman" w:eastAsiaTheme="minorEastAsia"/>
              </w:rPr>
              <w:t xml:space="preserve">方案具有与项目实际相符且切实可行的流程风险点管控、落实安全作业规范的加</w:t>
            </w:r>
            <w:r>
              <w:rPr>
                <w:rFonts w:ascii="Times New Roman" w:hAnsi="Times New Roman" w:cs="Times New Roman" w:eastAsiaTheme="minorEastAsia"/>
              </w:rPr>
              <w:t xml:space="preserve">1</w:t>
            </w:r>
            <w:r>
              <w:rPr>
                <w:rFonts w:ascii="Times New Roman" w:hAnsi="Times New Roman" w:cs="Times New Roman" w:eastAsiaTheme="minorEastAsia"/>
              </w:rPr>
              <w:t xml:space="preserve">分。</w:t>
            </w:r>
            <w:r/>
          </w:p>
        </w:tc>
        <w:tc>
          <w:tcPr>
            <w:tcW w:w="113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48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1.6</w:t>
            </w:r>
            <w:r/>
          </w:p>
        </w:tc>
        <w:tc>
          <w:tcPr>
            <w:tcW w:w="1274" w:type="dxa"/>
            <w:vAlign w:val="center"/>
            <w:textDirection w:val="lrTb"/>
            <w:noWrap/>
          </w:tcPr>
          <w:p>
            <w:pPr>
              <w:pStyle w:val="1422"/>
              <w:ind w:left="0" w:firstLine="0"/>
              <w:jc w:val="left"/>
              <w:spacing w:line="320" w:lineRule="exact"/>
              <w:rPr>
                <w:rFonts w:ascii="宋体" w:hAnsi="宋体" w:eastAsia="宋体" w:cs="Times New Roman"/>
              </w:rPr>
            </w:pPr>
            <w:r>
              <w:rPr>
                <w:rFonts w:hint="eastAsia" w:ascii="宋体" w:hAnsi="宋体" w:eastAsia="宋体" w:cs="Times New Roman"/>
              </w:rPr>
              <w:t xml:space="preserve">文明生活习惯养成教育方案评价</w:t>
            </w:r>
            <w:r/>
          </w:p>
        </w:tc>
        <w:tc>
          <w:tcPr>
            <w:tcW w:w="6218" w:type="dxa"/>
            <w:vAlign w:val="center"/>
            <w:textDirection w:val="lrTb"/>
            <w:noWrap/>
          </w:tcPr>
          <w:p>
            <w:pPr>
              <w:pStyle w:val="1422"/>
              <w:ind w:left="0" w:firstLine="360"/>
              <w:jc w:val="left"/>
              <w:spacing w:line="320" w:lineRule="exact"/>
              <w:rPr>
                <w:rFonts w:ascii="宋体" w:hAnsi="宋体" w:eastAsia="宋体" w:cs="Times New Roman"/>
              </w:rPr>
            </w:pPr>
            <w:r>
              <w:rPr>
                <w:rFonts w:hint="eastAsia" w:ascii="宋体" w:hAnsi="宋体" w:eastAsia="宋体" w:cs="Times New Roman"/>
              </w:rPr>
              <w:t xml:space="preserve">根据投标人提供的针对住宿学生文明生活习惯养成教育方案，包括：</w:t>
            </w:r>
            <w:bookmarkStart w:id="122" w:name="OLE_LINK28"/>
            <w:r>
              <w:rPr>
                <w:rFonts w:hint="eastAsia" w:ascii="宋体" w:hAnsi="宋体" w:eastAsia="宋体" w:cs="Times New Roman"/>
              </w:rPr>
              <w:t xml:space="preserve">①</w:t>
            </w:r>
            <w:r>
              <w:rPr>
                <w:rFonts w:ascii="宋体" w:hAnsi="宋体" w:eastAsia="宋体" w:cs="Times New Roman"/>
              </w:rPr>
              <w:t xml:space="preserve">组织架构与职责分工；</w:t>
            </w:r>
            <w:r>
              <w:rPr>
                <w:rFonts w:hint="eastAsia" w:ascii="宋体" w:hAnsi="宋体" w:eastAsia="宋体" w:cs="Times New Roman"/>
              </w:rPr>
              <w:t xml:space="preserve">②</w:t>
            </w:r>
            <w:r>
              <w:rPr>
                <w:rFonts w:ascii="宋体" w:hAnsi="宋体" w:eastAsia="宋体" w:cs="Times New Roman"/>
              </w:rPr>
              <w:t xml:space="preserve">生活习惯培养的组织与实施；</w:t>
            </w:r>
            <w:r>
              <w:rPr>
                <w:rFonts w:hint="eastAsia" w:ascii="宋体" w:hAnsi="宋体" w:eastAsia="宋体" w:cs="Times New Roman"/>
              </w:rPr>
              <w:t xml:space="preserve">③</w:t>
            </w:r>
            <w:r>
              <w:rPr>
                <w:rFonts w:ascii="宋体" w:hAnsi="宋体" w:eastAsia="宋体" w:cs="Times New Roman"/>
              </w:rPr>
              <w:t xml:space="preserve">内务评比的组织与实施</w:t>
            </w:r>
            <w:r>
              <w:rPr>
                <w:rFonts w:hint="eastAsia" w:ascii="宋体" w:hAnsi="宋体" w:eastAsia="宋体" w:cs="Times New Roman"/>
              </w:rPr>
              <w:t xml:space="preserve">。</w:t>
            </w:r>
            <w:r>
              <w:rPr>
                <w:rFonts w:hint="eastAsia" w:ascii="宋体" w:hAnsi="宋体" w:eastAsia="宋体" w:cs="Times New Roman"/>
              </w:rPr>
              <w:t xml:space="preserve">方案每包含一个要点得1分，最多得3分。</w:t>
            </w:r>
            <w:bookmarkEnd w:id="122"/>
            <w:r/>
            <w:r/>
          </w:p>
          <w:p>
            <w:pPr>
              <w:pStyle w:val="1422"/>
              <w:ind w:left="0"/>
              <w:jc w:val="both"/>
              <w:spacing w:line="320" w:lineRule="exact"/>
              <w:rPr>
                <w:rFonts w:ascii="Times New Roman" w:hAnsi="Times New Roman" w:cs="Times New Roman" w:eastAsiaTheme="minorEastAsia"/>
                <w:color w:val="000000"/>
              </w:rPr>
            </w:pPr>
            <w:r>
              <w:rPr>
                <w:rFonts w:hint="eastAsia" w:ascii="Times New Roman" w:hAnsi="Times New Roman" w:cs="Times New Roman" w:eastAsiaTheme="minorEastAsia"/>
                <w:color w:val="000000"/>
              </w:rPr>
              <w:t xml:space="preserve">方案具有的文明习惯养成有效举措切实可行的加</w:t>
            </w:r>
            <w:r>
              <w:rPr>
                <w:rFonts w:ascii="Times New Roman" w:hAnsi="Times New Roman" w:cs="Times New Roman" w:eastAsiaTheme="minorEastAsia"/>
                <w:color w:val="000000"/>
              </w:rPr>
              <w:t xml:space="preserve">1</w:t>
            </w:r>
            <w:r>
              <w:rPr>
                <w:rFonts w:hint="eastAsia" w:ascii="Times New Roman" w:hAnsi="Times New Roman" w:cs="Times New Roman" w:eastAsiaTheme="minorEastAsia"/>
                <w:color w:val="000000"/>
              </w:rPr>
              <w:t xml:space="preserve">分；</w:t>
            </w:r>
            <w:r/>
          </w:p>
          <w:p>
            <w:pPr>
              <w:pStyle w:val="1422"/>
              <w:ind w:left="0"/>
              <w:jc w:val="both"/>
              <w:spacing w:line="320" w:lineRule="exact"/>
              <w:rPr>
                <w:rFonts w:ascii="宋体" w:hAnsi="宋体" w:eastAsia="宋体" w:cs="Times New Roman"/>
              </w:rPr>
            </w:pPr>
            <w:r>
              <w:rPr>
                <w:rFonts w:hint="eastAsia" w:ascii="Times New Roman" w:hAnsi="Times New Roman" w:cs="Times New Roman" w:eastAsiaTheme="minorEastAsia"/>
                <w:color w:val="000000"/>
              </w:rPr>
              <w:t xml:space="preserve">方案具有的学生劳动教育实践活动切实可行的加</w:t>
            </w:r>
            <w:r>
              <w:rPr>
                <w:rFonts w:ascii="Times New Roman" w:hAnsi="Times New Roman" w:cs="Times New Roman" w:eastAsiaTheme="minorEastAsia"/>
                <w:color w:val="000000"/>
              </w:rPr>
              <w:t xml:space="preserve">1</w:t>
            </w:r>
            <w:r>
              <w:rPr>
                <w:rFonts w:hint="eastAsia" w:ascii="Times New Roman" w:hAnsi="Times New Roman" w:cs="Times New Roman" w:eastAsiaTheme="minorEastAsia"/>
                <w:color w:val="000000"/>
              </w:rPr>
              <w:t xml:space="preserve">分。</w:t>
            </w:r>
            <w:r/>
          </w:p>
        </w:tc>
        <w:tc>
          <w:tcPr>
            <w:tcW w:w="113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5.0</w:t>
            </w:r>
            <w:r/>
          </w:p>
        </w:tc>
      </w:tr>
      <w:tr>
        <w:trPr/>
        <w:tc>
          <w:tcPr>
            <w:tcW w:w="696" w:type="dxa"/>
            <w:vAlign w:val="center"/>
            <w:textDirection w:val="lrTb"/>
            <w:noWrap/>
          </w:tcPr>
          <w:p>
            <w:pPr>
              <w:ind w:firstLine="0"/>
              <w:spacing w:line="48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1.7</w:t>
            </w:r>
            <w:r/>
          </w:p>
        </w:tc>
        <w:tc>
          <w:tcPr>
            <w:tcW w:w="1274" w:type="dxa"/>
            <w:vAlign w:val="center"/>
            <w:textDirection w:val="lrTb"/>
            <w:noWrap/>
          </w:tcPr>
          <w:p>
            <w:pPr>
              <w:pStyle w:val="1422"/>
              <w:ind w:left="0" w:firstLine="0"/>
              <w:jc w:val="left"/>
              <w:spacing w:line="320" w:lineRule="exact"/>
              <w:rPr>
                <w:rFonts w:ascii="宋体" w:hAnsi="宋体" w:eastAsia="宋体" w:cs="Times New Roman"/>
              </w:rPr>
            </w:pPr>
            <w:r>
              <w:rPr>
                <w:rFonts w:hint="eastAsia" w:ascii="宋体" w:hAnsi="宋体" w:eastAsia="宋体" w:cs="Times New Roman"/>
              </w:rPr>
              <w:t xml:space="preserve">突发事件处理方案评价</w:t>
            </w:r>
            <w:r/>
          </w:p>
        </w:tc>
        <w:tc>
          <w:tcPr>
            <w:tcW w:w="6218" w:type="dxa"/>
            <w:vAlign w:val="center"/>
            <w:textDirection w:val="lrTb"/>
            <w:noWrap/>
          </w:tcPr>
          <w:p>
            <w:pPr>
              <w:pStyle w:val="1422"/>
              <w:ind w:left="0" w:firstLine="360"/>
              <w:jc w:val="left"/>
              <w:spacing w:line="320" w:lineRule="exact"/>
              <w:rPr>
                <w:rFonts w:ascii="宋体" w:hAnsi="宋体" w:eastAsia="宋体" w:cs="Times New Roman"/>
              </w:rPr>
            </w:pPr>
            <w:r>
              <w:rPr>
                <w:rFonts w:hint="eastAsia" w:ascii="宋体" w:hAnsi="宋体" w:eastAsia="宋体" w:cs="Times New Roman"/>
              </w:rPr>
              <w:t xml:space="preserve">根据投标人提供的突发事件处理方案，包括：</w:t>
            </w:r>
            <w:r>
              <w:rPr>
                <w:rFonts w:hint="eastAsia" w:ascii="宋体" w:hAnsi="宋体" w:eastAsia="宋体" w:cs="宋体"/>
              </w:rPr>
              <w:t xml:space="preserve">①</w:t>
            </w:r>
            <w:r>
              <w:rPr>
                <w:rFonts w:ascii="Times New Roman" w:hAnsi="Times New Roman" w:cs="Times New Roman" w:eastAsiaTheme="minorEastAsia"/>
              </w:rPr>
              <w:t xml:space="preserve">应对各类突发事件应急处置预案；</w:t>
            </w:r>
            <w:r>
              <w:rPr>
                <w:rFonts w:hint="eastAsia" w:ascii="宋体" w:hAnsi="宋体" w:eastAsia="宋体" w:cs="宋体"/>
              </w:rPr>
              <w:t xml:space="preserve">②</w:t>
            </w:r>
            <w:r>
              <w:rPr>
                <w:rFonts w:ascii="Times New Roman" w:hAnsi="Times New Roman" w:cs="Times New Roman" w:eastAsiaTheme="minorEastAsia"/>
              </w:rPr>
              <w:t xml:space="preserve">应急演练方案</w:t>
            </w:r>
            <w:r>
              <w:rPr>
                <w:rFonts w:hint="eastAsia" w:ascii="宋体" w:hAnsi="宋体" w:eastAsia="宋体" w:cs="Times New Roman"/>
              </w:rPr>
              <w:t xml:space="preserve">。</w:t>
            </w:r>
            <w:r>
              <w:rPr>
                <w:rFonts w:hint="eastAsia" w:ascii="宋体" w:hAnsi="宋体" w:eastAsia="宋体" w:cs="Times New Roman"/>
              </w:rPr>
              <w:t xml:space="preserve">方案每包含一个要点得1分，最多得2分。</w:t>
            </w:r>
            <w:r/>
          </w:p>
          <w:p>
            <w:pPr>
              <w:pStyle w:val="1422"/>
              <w:ind w:left="0"/>
              <w:jc w:val="both"/>
              <w:spacing w:line="320" w:lineRule="exact"/>
              <w:rPr>
                <w:rFonts w:ascii="Times New Roman" w:hAnsi="Times New Roman" w:cs="Times New Roman" w:eastAsiaTheme="minorEastAsia"/>
                <w:color w:val="000000"/>
              </w:rPr>
            </w:pPr>
            <w:r>
              <w:rPr>
                <w:rFonts w:hint="eastAsia" w:ascii="Times New Roman" w:hAnsi="Times New Roman" w:cs="Times New Roman" w:eastAsiaTheme="minorEastAsia"/>
                <w:color w:val="000000"/>
              </w:rPr>
              <w:t xml:space="preserve">方案的应急处置流程符合客观实际的加</w:t>
            </w:r>
            <w:r>
              <w:rPr>
                <w:rFonts w:ascii="Times New Roman" w:hAnsi="Times New Roman" w:cs="Times New Roman" w:eastAsiaTheme="minorEastAsia"/>
                <w:color w:val="000000"/>
              </w:rPr>
              <w:t xml:space="preserve">1</w:t>
            </w:r>
            <w:r>
              <w:rPr>
                <w:rFonts w:hint="eastAsia" w:ascii="Times New Roman" w:hAnsi="Times New Roman" w:cs="Times New Roman" w:eastAsiaTheme="minorEastAsia"/>
                <w:color w:val="000000"/>
              </w:rPr>
              <w:t xml:space="preserve">分；</w:t>
            </w:r>
            <w:r/>
          </w:p>
          <w:p>
            <w:pPr>
              <w:pStyle w:val="1422"/>
              <w:ind w:left="0"/>
              <w:jc w:val="left"/>
              <w:spacing w:line="320" w:lineRule="exact"/>
              <w:rPr>
                <w:rFonts w:ascii="宋体" w:hAnsi="宋体" w:eastAsia="宋体" w:cs="Times New Roman"/>
              </w:rPr>
            </w:pPr>
            <w:r>
              <w:rPr>
                <w:rFonts w:hint="eastAsia" w:ascii="Times New Roman" w:hAnsi="Times New Roman" w:cs="Times New Roman" w:eastAsiaTheme="minorEastAsia"/>
                <w:color w:val="000000"/>
              </w:rPr>
              <w:t xml:space="preserve">方案具有切合采购人工作实际的秩序维稳专项措施的加</w:t>
            </w:r>
            <w:r>
              <w:rPr>
                <w:rFonts w:ascii="Times New Roman" w:hAnsi="Times New Roman" w:cs="Times New Roman" w:eastAsiaTheme="minorEastAsia"/>
                <w:color w:val="000000"/>
              </w:rPr>
              <w:t xml:space="preserve">1</w:t>
            </w:r>
            <w:r>
              <w:rPr>
                <w:rFonts w:hint="eastAsia" w:ascii="Times New Roman" w:hAnsi="Times New Roman" w:cs="Times New Roman" w:eastAsiaTheme="minorEastAsia"/>
                <w:color w:val="000000"/>
              </w:rPr>
              <w:t xml:space="preserve">分。</w:t>
            </w:r>
            <w:r/>
          </w:p>
        </w:tc>
        <w:tc>
          <w:tcPr>
            <w:tcW w:w="113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4.0</w:t>
            </w:r>
            <w:r/>
          </w:p>
        </w:tc>
      </w:tr>
      <w:tr>
        <w:trPr/>
        <w:tc>
          <w:tcPr>
            <w:tcW w:w="696" w:type="dxa"/>
            <w:vAlign w:val="center"/>
            <w:textDirection w:val="lrTb"/>
            <w:noWrap/>
          </w:tcPr>
          <w:p>
            <w:pPr>
              <w:ind w:firstLine="0"/>
              <w:spacing w:line="48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1.8</w:t>
            </w:r>
            <w:r/>
          </w:p>
        </w:tc>
        <w:tc>
          <w:tcPr>
            <w:tcW w:w="1274" w:type="dxa"/>
            <w:vAlign w:val="center"/>
            <w:textDirection w:val="lrTb"/>
            <w:noWrap/>
          </w:tcPr>
          <w:p>
            <w:pPr>
              <w:pStyle w:val="1422"/>
              <w:ind w:left="0" w:firstLine="0"/>
              <w:jc w:val="left"/>
              <w:spacing w:line="320" w:lineRule="exact"/>
              <w:rPr>
                <w:rFonts w:ascii="宋体" w:hAnsi="宋体" w:eastAsia="宋体" w:cs="Times New Roman"/>
              </w:rPr>
            </w:pPr>
            <w:r>
              <w:rPr>
                <w:rFonts w:hint="eastAsia" w:ascii="宋体" w:hAnsi="宋体" w:eastAsia="宋体" w:cs="Times New Roman"/>
              </w:rPr>
              <w:t xml:space="preserve">人员管理方案评价</w:t>
            </w:r>
            <w:r/>
          </w:p>
        </w:tc>
        <w:tc>
          <w:tcPr>
            <w:tcW w:w="6218" w:type="dxa"/>
            <w:vAlign w:val="center"/>
            <w:textDirection w:val="lrTb"/>
            <w:noWrap/>
          </w:tcPr>
          <w:p>
            <w:pPr>
              <w:pStyle w:val="1422"/>
              <w:ind w:left="0" w:firstLine="360"/>
              <w:jc w:val="left"/>
              <w:spacing w:line="320" w:lineRule="exact"/>
              <w:rPr>
                <w:rFonts w:ascii="宋体" w:hAnsi="宋体" w:eastAsia="宋体" w:cs="Times New Roman"/>
              </w:rPr>
            </w:pPr>
            <w:r>
              <w:rPr>
                <w:rFonts w:hint="eastAsia" w:ascii="宋体" w:hAnsi="宋体" w:eastAsia="宋体" w:cs="Times New Roman"/>
              </w:rPr>
              <w:t xml:space="preserve">根据投标人提供的人员管理方案，包含：</w:t>
            </w:r>
            <w:r>
              <w:rPr>
                <w:rFonts w:hint="eastAsia" w:ascii="宋体" w:hAnsi="宋体" w:eastAsia="宋体" w:cs="宋体"/>
              </w:rPr>
              <w:t xml:space="preserve">①</w:t>
            </w:r>
            <w:r>
              <w:rPr>
                <w:rFonts w:ascii="Times New Roman" w:hAnsi="Times New Roman" w:cs="Times New Roman" w:eastAsiaTheme="minorEastAsia"/>
              </w:rPr>
              <w:t xml:space="preserve">人员录用；</w:t>
            </w:r>
            <w:r>
              <w:rPr>
                <w:rFonts w:hint="eastAsia" w:ascii="宋体" w:hAnsi="宋体" w:eastAsia="宋体" w:cs="宋体"/>
              </w:rPr>
              <w:t xml:space="preserve">②</w:t>
            </w:r>
            <w:r>
              <w:rPr>
                <w:rFonts w:ascii="Times New Roman" w:hAnsi="Times New Roman" w:cs="Times New Roman" w:eastAsiaTheme="minorEastAsia"/>
              </w:rPr>
              <w:t xml:space="preserve">考核；</w:t>
            </w:r>
            <w:r>
              <w:rPr>
                <w:rFonts w:hint="eastAsia" w:ascii="宋体" w:hAnsi="宋体" w:eastAsia="宋体" w:cs="宋体"/>
              </w:rPr>
              <w:t xml:space="preserve">③</w:t>
            </w:r>
            <w:r>
              <w:rPr>
                <w:rFonts w:ascii="Times New Roman" w:hAnsi="Times New Roman" w:cs="Times New Roman" w:eastAsiaTheme="minorEastAsia"/>
              </w:rPr>
              <w:t xml:space="preserve">解聘组织实施方案；</w:t>
            </w:r>
            <w:r>
              <w:rPr>
                <w:rFonts w:hint="eastAsia" w:ascii="宋体" w:hAnsi="宋体" w:eastAsia="宋体" w:cs="宋体"/>
              </w:rPr>
              <w:t xml:space="preserve">④</w:t>
            </w:r>
            <w:r>
              <w:rPr>
                <w:rFonts w:ascii="Times New Roman" w:hAnsi="Times New Roman" w:cs="Times New Roman" w:eastAsiaTheme="minorEastAsia"/>
              </w:rPr>
              <w:t xml:space="preserve">人员针对性岗位培训组织实施</w:t>
            </w:r>
            <w:r>
              <w:rPr>
                <w:rFonts w:hint="eastAsia" w:ascii="宋体" w:hAnsi="宋体" w:eastAsia="宋体" w:cs="Times New Roman"/>
              </w:rPr>
              <w:t xml:space="preserve">，方案每包含一个要点得</w:t>
            </w:r>
            <w:r>
              <w:rPr>
                <w:rFonts w:hint="eastAsia" w:ascii="宋体" w:hAnsi="宋体" w:eastAsia="宋体" w:cs="Times New Roman"/>
              </w:rPr>
              <w:t xml:space="preserve">0.5</w:t>
            </w:r>
            <w:r>
              <w:rPr>
                <w:rFonts w:hint="eastAsia" w:ascii="宋体" w:hAnsi="宋体" w:eastAsia="宋体" w:cs="Times New Roman"/>
              </w:rPr>
              <w:t xml:space="preserve">分，最多得2分。</w:t>
            </w:r>
            <w:r/>
          </w:p>
          <w:p>
            <w:pPr>
              <w:pStyle w:val="1422"/>
              <w:ind w:left="0"/>
              <w:jc w:val="both"/>
              <w:spacing w:line="320" w:lineRule="exact"/>
              <w:rPr>
                <w:rFonts w:ascii="Times New Roman" w:hAnsi="Times New Roman" w:cs="Times New Roman" w:eastAsiaTheme="minorEastAsia"/>
                <w:color w:val="000000"/>
              </w:rPr>
            </w:pPr>
            <w:r/>
            <w:bookmarkStart w:id="123" w:name="OLE_LINK75"/>
            <w:r/>
            <w:bookmarkStart w:id="124" w:name="OLE_LINK74"/>
            <w:r>
              <w:rPr>
                <w:rFonts w:hint="eastAsia" w:ascii="Times New Roman" w:hAnsi="Times New Roman" w:cs="Times New Roman" w:eastAsiaTheme="minorEastAsia"/>
                <w:color w:val="000000"/>
              </w:rPr>
              <w:t xml:space="preserve">方案具有的人员稳定保障措施切实可行加</w:t>
            </w:r>
            <w:r>
              <w:rPr>
                <w:rFonts w:ascii="Times New Roman" w:hAnsi="Times New Roman" w:cs="Times New Roman" w:eastAsiaTheme="minorEastAsia"/>
                <w:color w:val="000000"/>
              </w:rPr>
              <w:t xml:space="preserve">1</w:t>
            </w:r>
            <w:r>
              <w:rPr>
                <w:rFonts w:hint="eastAsia" w:ascii="Times New Roman" w:hAnsi="Times New Roman" w:cs="Times New Roman" w:eastAsiaTheme="minorEastAsia"/>
                <w:color w:val="000000"/>
              </w:rPr>
              <w:t xml:space="preserve">分；</w:t>
            </w:r>
            <w:r/>
          </w:p>
          <w:p>
            <w:pPr>
              <w:pStyle w:val="1422"/>
              <w:ind w:left="0"/>
              <w:jc w:val="both"/>
              <w:spacing w:line="320" w:lineRule="exact"/>
              <w:rPr>
                <w:rFonts w:ascii="宋体" w:hAnsi="宋体" w:eastAsia="宋体" w:cs="Times New Roman"/>
              </w:rPr>
            </w:pPr>
            <w:r>
              <w:rPr>
                <w:rFonts w:hint="eastAsia" w:ascii="Times New Roman" w:hAnsi="Times New Roman" w:cs="Times New Roman" w:eastAsiaTheme="minorEastAsia"/>
                <w:color w:val="000000"/>
              </w:rPr>
              <w:t xml:space="preserve">方案具有的公寓管理专项技能提升切实可行的加</w:t>
            </w:r>
            <w:r>
              <w:rPr>
                <w:rFonts w:ascii="Times New Roman" w:hAnsi="Times New Roman" w:cs="Times New Roman" w:eastAsiaTheme="minorEastAsia"/>
                <w:color w:val="000000"/>
              </w:rPr>
              <w:t xml:space="preserve">1</w:t>
            </w:r>
            <w:r>
              <w:rPr>
                <w:rFonts w:hint="eastAsia" w:ascii="Times New Roman" w:hAnsi="Times New Roman" w:cs="Times New Roman" w:eastAsiaTheme="minorEastAsia"/>
                <w:color w:val="000000"/>
              </w:rPr>
              <w:t xml:space="preserve">分</w:t>
            </w:r>
            <w:bookmarkEnd w:id="123"/>
            <w:r/>
            <w:bookmarkEnd w:id="124"/>
            <w:r>
              <w:rPr>
                <w:rFonts w:hint="eastAsia" w:ascii="Times New Roman" w:hAnsi="Times New Roman" w:cs="Times New Roman" w:eastAsiaTheme="minorEastAsia"/>
                <w:color w:val="000000"/>
              </w:rPr>
              <w:t xml:space="preserve">。</w:t>
            </w:r>
            <w:r/>
          </w:p>
        </w:tc>
        <w:tc>
          <w:tcPr>
            <w:tcW w:w="1134" w:type="dxa"/>
            <w:vAlign w:val="center"/>
            <w:textDirection w:val="lrTb"/>
            <w:noWrap/>
          </w:tcPr>
          <w:p>
            <w:pPr>
              <w:ind w:firstLine="0"/>
              <w:spacing w:line="320" w:lineRule="exact"/>
              <w:rPr>
                <w:rFonts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4.0</w:t>
            </w:r>
            <w:bookmarkEnd w:id="118"/>
            <w:r/>
            <w:r/>
          </w:p>
        </w:tc>
      </w:tr>
    </w:tbl>
    <w:p>
      <w:pPr>
        <w:pStyle w:val="754"/>
        <w:jc w:val="both"/>
        <w:rPr>
          <w:rFonts w:asciiTheme="minorEastAsia" w:hAnsiTheme="minorEastAsia" w:eastAsiaTheme="minorEastAsia"/>
          <w:b/>
        </w:rPr>
      </w:pPr>
      <w:r>
        <w:rPr>
          <w:rFonts w:asciiTheme="minorEastAsia" w:hAnsiTheme="minorEastAsia" w:eastAsiaTheme="minorEastAsia"/>
          <w:b/>
        </w:rPr>
      </w:r>
      <w:r/>
    </w:p>
    <w:p>
      <w:pPr>
        <w:pStyle w:val="754"/>
        <w:jc w:val="both"/>
        <w:rPr>
          <w:rFonts w:asciiTheme="minorEastAsia" w:hAnsiTheme="minorEastAsia" w:eastAsiaTheme="minorEastAsia"/>
        </w:rPr>
      </w:pPr>
      <w:r>
        <w:rPr>
          <w:rFonts w:asciiTheme="minorEastAsia" w:hAnsiTheme="minorEastAsia" w:eastAsiaTheme="minorEastAsia"/>
        </w:rPr>
      </w:r>
      <w:r/>
    </w:p>
    <w:p>
      <w:pPr>
        <w:pStyle w:val="754"/>
        <w:jc w:val="both"/>
        <w:rPr>
          <w:rFonts w:asciiTheme="minorEastAsia" w:hAnsiTheme="minorEastAsia" w:eastAsiaTheme="minorEastAsia"/>
        </w:rPr>
      </w:pPr>
      <w:r>
        <w:rPr>
          <w:rFonts w:hint="eastAsia" w:asciiTheme="minorEastAsia" w:hAnsiTheme="minorEastAsia" w:eastAsiaTheme="minorEastAsia"/>
        </w:rPr>
        <w:t xml:space="preserve">（二）商务评估</w:t>
      </w:r>
      <w:r/>
    </w:p>
    <w:p>
      <w:pPr>
        <w:pStyle w:val="754"/>
        <w:jc w:val="both"/>
        <w:rPr>
          <w:rFonts w:asciiTheme="minorEastAsia" w:hAnsiTheme="minorEastAsia" w:eastAsiaTheme="minorEastAsia"/>
        </w:rPr>
      </w:pPr>
      <w:r/>
      <w:bookmarkStart w:id="125" w:name="EBe32f95f78aad4952b20e73059ceb65f9"/>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276"/>
        <w:gridCol w:w="6095"/>
        <w:gridCol w:w="1276"/>
      </w:tblGrid>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序号</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评审因素</w:t>
            </w:r>
            <w:r/>
          </w:p>
        </w:tc>
        <w:tc>
          <w:tcPr>
            <w:tcW w:w="609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评审细则</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分值</w:t>
            </w:r>
            <w:r/>
          </w:p>
        </w:tc>
      </w:tr>
      <w:tr>
        <w:trPr/>
        <w:tc>
          <w:tcPr>
            <w:gridSpan w:val="3"/>
            <w:tcW w:w="804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综合实力评价</w:t>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22.0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1.1</w:t>
            </w:r>
            <w:r/>
          </w:p>
        </w:tc>
        <w:tc>
          <w:tcPr>
            <w:tcW w:w="1276" w:type="dxa"/>
            <w:vAlign w:val="center"/>
            <w:textDirection w:val="lrTb"/>
            <w:noWrap/>
          </w:tcPr>
          <w:p>
            <w:pPr>
              <w:ind w:firstLine="0"/>
              <w:spacing w:line="320" w:lineRule="exact"/>
              <w:rPr>
                <w:rFonts w:ascii="宋体" w:hAnsi="宋体" w:eastAsia="宋体" w:cs="Times New Roman"/>
                <w:color w:val="000000"/>
              </w:rPr>
            </w:pPr>
            <w:r/>
            <w:bookmarkStart w:id="126" w:name="OLE_LINK46"/>
            <w:r/>
            <w:bookmarkStart w:id="127" w:name="OLE_LINK45"/>
            <w:r>
              <w:rPr>
                <w:rFonts w:hint="eastAsia" w:ascii="宋体" w:hAnsi="宋体" w:eastAsia="宋体" w:cs="Times New Roman"/>
                <w:color w:val="000000"/>
              </w:rPr>
              <w:t xml:space="preserve">投标人能</w:t>
            </w:r>
            <w:r/>
          </w:p>
          <w:p>
            <w:pPr>
              <w:ind w:firstLine="0"/>
              <w:jc w:val="left"/>
              <w:spacing w:line="320" w:lineRule="exact"/>
              <w:rPr>
                <w:rFonts w:ascii="宋体" w:hAnsi="宋体" w:eastAsia="宋体" w:cs="Times New Roman"/>
                <w:color w:val="000000"/>
              </w:rPr>
            </w:pPr>
            <w:r>
              <w:rPr>
                <w:rFonts w:hint="eastAsia" w:ascii="宋体" w:hAnsi="宋体" w:eastAsia="宋体" w:cs="Times New Roman"/>
                <w:color w:val="000000"/>
              </w:rPr>
              <w:t xml:space="preserve">力评价</w:t>
            </w:r>
            <w:bookmarkEnd w:id="126"/>
            <w:r/>
            <w:bookmarkEnd w:id="127"/>
            <w:r/>
            <w:r/>
          </w:p>
        </w:tc>
        <w:tc>
          <w:tcPr>
            <w:tcW w:w="6095" w:type="dxa"/>
            <w:textDirection w:val="lrTb"/>
            <w:noWrap/>
          </w:tcPr>
          <w:p>
            <w:pPr>
              <w:ind w:firstLine="360"/>
              <w:jc w:val="both"/>
              <w:spacing w:line="320" w:lineRule="exact"/>
              <w:rPr>
                <w:rFonts w:ascii="宋体" w:hAnsi="宋体" w:eastAsia="宋体" w:cs="Times New Roman"/>
                <w:color w:val="000000"/>
              </w:rPr>
            </w:pPr>
            <w:r/>
            <w:bookmarkStart w:id="128" w:name="OLE_LINK47"/>
            <w:r>
              <w:rPr>
                <w:rFonts w:hint="eastAsia" w:ascii="宋体" w:hAnsi="宋体" w:eastAsia="宋体" w:cs="Times New Roman"/>
                <w:color w:val="000000"/>
              </w:rPr>
              <w:t xml:space="preserve">投标人具有质量管理体系认证、环境管理体系认证、职业健康安全管理体系认证，每有一个证书得 1 分，最高得3分。</w:t>
            </w:r>
            <w:r/>
          </w:p>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注：须提供证书扫描件（证书须在有效期内，能够官网</w:t>
            </w:r>
            <w:r>
              <w:rPr>
                <w:rFonts w:hint="eastAsia" w:ascii="宋体" w:hAnsi="宋体" w:eastAsia="宋体" w:cs="Times New Roman"/>
                <w:color w:val="000000"/>
              </w:rPr>
              <w:t xml:space="preserve">查询的，可提供官网链接及官网截图，否则不得分）。</w:t>
            </w:r>
            <w:bookmarkEnd w:id="128"/>
            <w:r/>
            <w:r/>
          </w:p>
        </w:tc>
        <w:tc>
          <w:tcPr>
            <w:tcW w:w="1276" w:type="dxa"/>
            <w:vAlign w:val="center"/>
            <w:textDirection w:val="lrTb"/>
            <w:noWrap/>
          </w:tcPr>
          <w:p>
            <w:pPr>
              <w:ind w:firstLine="0"/>
              <w:spacing w:line="320" w:lineRule="exact"/>
              <w:rPr>
                <w:rFonts w:ascii="宋体" w:hAnsi="宋体" w:eastAsia="宋体" w:cs="Times New Roman"/>
                <w:color w:val="000000"/>
              </w:rPr>
            </w:pPr>
            <w:r>
              <w:rPr>
                <w:rFonts w:ascii="宋体" w:hAnsi="宋体" w:eastAsia="宋体" w:cs="Times New Roman"/>
                <w:color w:val="000000"/>
              </w:rPr>
            </w:r>
            <w:r/>
          </w:p>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3.0</w:t>
            </w:r>
            <w:r/>
          </w:p>
        </w:tc>
      </w:tr>
      <w:tr>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1.2</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bookmarkStart w:id="129" w:name="OLE_LINK48"/>
            <w:r>
              <w:rPr>
                <w:rFonts w:hint="eastAsia" w:ascii="宋体" w:hAnsi="宋体" w:eastAsia="宋体" w:cs="Times New Roman"/>
                <w:color w:val="000000"/>
              </w:rPr>
              <w:t xml:space="preserve">项目经理评价</w:t>
            </w:r>
            <w:bookmarkEnd w:id="129"/>
            <w:r/>
            <w:r/>
          </w:p>
        </w:tc>
        <w:tc>
          <w:tcPr>
            <w:tcW w:w="6095" w:type="dxa"/>
            <w:vAlign w:val="center"/>
            <w:textDirection w:val="lrTb"/>
            <w:noWrap/>
          </w:tcPr>
          <w:p>
            <w:pPr>
              <w:ind w:firstLine="360"/>
              <w:jc w:val="both"/>
              <w:spacing w:line="320" w:lineRule="exact"/>
              <w:rPr>
                <w:rFonts w:ascii="宋体" w:hAnsi="宋体" w:eastAsia="宋体" w:cs="Times New Roman"/>
                <w:color w:val="000000"/>
              </w:rPr>
            </w:pPr>
            <w:r/>
            <w:bookmarkStart w:id="130" w:name="OLE_LINK52"/>
            <w:r/>
            <w:bookmarkStart w:id="131" w:name="OLE_LINK49"/>
            <w:r>
              <w:rPr>
                <w:rFonts w:hint="eastAsia" w:ascii="宋体" w:hAnsi="宋体" w:eastAsia="宋体" w:cs="Times New Roman"/>
                <w:color w:val="000000"/>
              </w:rPr>
              <w:t xml:space="preserve">项目</w:t>
            </w:r>
            <w:r>
              <w:rPr>
                <w:rFonts w:ascii="宋体" w:hAnsi="宋体" w:eastAsia="宋体" w:cs="Times New Roman"/>
                <w:color w:val="000000"/>
              </w:rPr>
              <w:t xml:space="preserve">经理具有：</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w:t>
            </w:r>
            <w:bookmarkStart w:id="132" w:name="OLE_LINK17"/>
            <w:r>
              <w:rPr>
                <w:rFonts w:hint="eastAsia" w:ascii="宋体" w:hAnsi="宋体" w:eastAsia="宋体" w:cs="Times New Roman"/>
                <w:color w:val="000000"/>
              </w:rPr>
              <w:t xml:space="preserve">具有大专学历的得1分，本科及以上学历的得1.5分</w:t>
            </w:r>
            <w:bookmarkEnd w:id="132"/>
            <w:r>
              <w:rPr>
                <w:rFonts w:hint="eastAsia" w:ascii="宋体" w:hAnsi="宋体" w:eastAsia="宋体" w:cs="Times New Roman"/>
                <w:color w:val="000000"/>
              </w:rPr>
              <w:t xml:space="preserve">。</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w:t>
            </w:r>
            <w:r>
              <w:rPr>
                <w:rFonts w:hint="eastAsia" w:ascii="宋体" w:hAnsi="宋体" w:eastAsia="宋体" w:cs="Times New Roman"/>
                <w:color w:val="000000"/>
              </w:rPr>
              <w:t xml:space="preserve">2）</w:t>
            </w:r>
            <w:bookmarkStart w:id="133" w:name="OLE_LINK13"/>
            <w:r/>
            <w:bookmarkStart w:id="134" w:name="OLE_LINK6"/>
            <w:r/>
            <w:bookmarkStart w:id="135" w:name="OLE_LINK12"/>
            <w:r/>
            <w:bookmarkStart w:id="136" w:name="OLE_LINK7"/>
            <w:r>
              <w:rPr>
                <w:rFonts w:ascii="Times New Roman" w:hAnsi="Times New Roman" w:eastAsia="宋体" w:cs="Times New Roman"/>
              </w:rPr>
              <w:t xml:space="preserve">具有从事物业管理服务工作</w:t>
            </w:r>
            <w:r>
              <w:rPr>
                <w:rFonts w:hint="eastAsia" w:ascii="Times New Roman" w:hAnsi="Times New Roman" w:eastAsia="宋体" w:cs="Times New Roman"/>
              </w:rPr>
              <w:t xml:space="preserve">3</w:t>
            </w:r>
            <w:r>
              <w:rPr>
                <w:rFonts w:hint="eastAsia" w:ascii="Times New Roman" w:hAnsi="Times New Roman" w:eastAsia="宋体" w:cs="Times New Roman"/>
              </w:rPr>
              <w:t xml:space="preserve">年（含）</w:t>
            </w:r>
            <w:r>
              <w:rPr>
                <w:rFonts w:ascii="Times New Roman" w:hAnsi="Times New Roman" w:eastAsia="宋体" w:cs="Times New Roman"/>
              </w:rPr>
              <w:t xml:space="preserve">以上项目经理工作经验的得</w:t>
            </w:r>
            <w:r>
              <w:rPr>
                <w:rFonts w:ascii="Times New Roman" w:hAnsi="Times New Roman" w:eastAsia="宋体" w:cs="Times New Roman"/>
              </w:rPr>
              <w:t xml:space="preserve">2</w:t>
            </w:r>
            <w:r>
              <w:rPr>
                <w:rFonts w:ascii="Times New Roman" w:hAnsi="Times New Roman" w:eastAsia="宋体" w:cs="Times New Roman"/>
              </w:rPr>
              <w:t xml:space="preserve">分</w:t>
            </w:r>
            <w:bookmarkEnd w:id="133"/>
            <w:r/>
            <w:bookmarkEnd w:id="134"/>
            <w:r/>
            <w:bookmarkEnd w:id="135"/>
            <w:r/>
            <w:bookmarkEnd w:id="136"/>
            <w:r>
              <w:rPr>
                <w:rFonts w:ascii="Times New Roman" w:hAnsi="Times New Roman" w:eastAsia="宋体" w:cs="Times New Roman"/>
              </w:rPr>
              <w:t xml:space="preserve">。</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本项满分3.5分。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w:t>
            </w:r>
            <w:bookmarkStart w:id="137" w:name="OLE_LINK43"/>
            <w:r/>
            <w:bookmarkStart w:id="138" w:name="OLE_LINK44"/>
            <w:r/>
            <w:bookmarkStart w:id="139" w:name="OLE_LINK42"/>
            <w:r>
              <w:rPr>
                <w:rFonts w:hint="eastAsia" w:ascii="宋体" w:hAnsi="宋体" w:eastAsia="宋体" w:cs="Times New Roman"/>
                <w:color w:val="000000"/>
              </w:rPr>
              <w:t xml:space="preserve">项目经理必须为投标人员工，需提供该人员有效的劳动合同或近半年至少一个月的投标人为其缴纳的社保缴纳证明</w:t>
            </w:r>
            <w:bookmarkStart w:id="140" w:name="OLE_LINK37"/>
            <w:r/>
            <w:bookmarkStart w:id="141" w:name="OLE_LINK36"/>
            <w:r/>
            <w:bookmarkEnd w:id="137"/>
            <w:r/>
            <w:bookmarkEnd w:id="138"/>
            <w:r>
              <w:rPr>
                <w:rFonts w:hint="eastAsia" w:ascii="宋体" w:hAnsi="宋体" w:eastAsia="宋体" w:cs="Times New Roman"/>
                <w:color w:val="000000"/>
              </w:rPr>
              <w:t xml:space="preserve">，</w:t>
            </w:r>
            <w:bookmarkStart w:id="142" w:name="OLE_LINK38"/>
            <w:r/>
            <w:bookmarkStart w:id="143" w:name="OLE_LINK39"/>
            <w:r/>
            <w:bookmarkEnd w:id="139"/>
            <w:r/>
            <w:bookmarkEnd w:id="140"/>
            <w:r/>
            <w:bookmarkEnd w:id="141"/>
            <w:r>
              <w:rPr>
                <w:rFonts w:hint="eastAsia" w:ascii="宋体" w:hAnsi="宋体" w:eastAsia="宋体" w:cs="Times New Roman"/>
                <w:color w:val="000000"/>
              </w:rPr>
              <w:t xml:space="preserve">提供相应证书</w:t>
            </w:r>
            <w:bookmarkEnd w:id="142"/>
            <w:r/>
            <w:bookmarkEnd w:id="143"/>
            <w:r>
              <w:rPr>
                <w:rFonts w:hint="eastAsia" w:ascii="宋体" w:hAnsi="宋体" w:eastAsia="宋体" w:cs="Times New Roman"/>
                <w:color w:val="000000"/>
              </w:rPr>
              <w:t xml:space="preserve">、管理经验的证明材料，否则不得分。</w:t>
            </w:r>
            <w:bookmarkStart w:id="144" w:name="OLE_LINK58"/>
            <w:r/>
            <w:bookmarkStart w:id="145" w:name="OLE_LINK59"/>
            <w:r>
              <w:rPr>
                <w:rFonts w:hint="eastAsia" w:ascii="宋体" w:hAnsi="宋体" w:eastAsia="宋体" w:cs="Times New Roman"/>
                <w:color w:val="000000"/>
              </w:rPr>
              <w:t xml:space="preserve">成员姓名将列入结果公告进行社会公示。</w:t>
            </w:r>
            <w:bookmarkEnd w:id="130"/>
            <w:r/>
            <w:bookmarkEnd w:id="131"/>
            <w:r/>
            <w:bookmarkEnd w:id="144"/>
            <w:r/>
            <w:bookmarkEnd w:id="145"/>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3.5</w:t>
            </w:r>
            <w:r/>
          </w:p>
        </w:tc>
      </w:tr>
      <w:tr>
        <w:trPr/>
        <w:tc>
          <w:tcPr>
            <w:tcW w:w="675" w:type="dxa"/>
            <w:vAlign w:val="center"/>
            <w:textDirection w:val="lrTb"/>
            <w:noWrap/>
          </w:tcPr>
          <w:p>
            <w:pPr>
              <w:ind w:firstLine="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1.3</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bookmarkStart w:id="146" w:name="OLE_LINK53"/>
            <w:r>
              <w:rPr>
                <w:rFonts w:hint="eastAsia" w:ascii="宋体" w:hAnsi="宋体" w:eastAsia="宋体" w:cs="Times New Roman"/>
                <w:color w:val="000000"/>
              </w:rPr>
              <w:t xml:space="preserve">项目实施成员能力评价</w:t>
            </w:r>
            <w:bookmarkEnd w:id="146"/>
            <w:r/>
            <w:r/>
          </w:p>
        </w:tc>
        <w:tc>
          <w:tcPr>
            <w:tcW w:w="6095" w:type="dxa"/>
            <w:textDirection w:val="lrTb"/>
            <w:noWrap/>
          </w:tcPr>
          <w:p>
            <w:pPr>
              <w:pStyle w:val="1480"/>
              <w:ind w:firstLine="360"/>
              <w:jc w:val="both"/>
              <w:spacing w:before="61" w:line="218" w:lineRule="auto"/>
              <w:rPr>
                <w:rFonts w:ascii="宋体" w:hAnsi="宋体"/>
                <w:color w:val="000000"/>
                <w:sz w:val="24"/>
                <w:szCs w:val="24"/>
                <w:lang w:eastAsia="zh-CN"/>
              </w:rPr>
            </w:pPr>
            <w:r/>
            <w:bookmarkStart w:id="147" w:name="OLE_LINK50"/>
            <w:r/>
            <w:bookmarkStart w:id="148" w:name="OLE_LINK51"/>
            <w:r/>
            <w:bookmarkStart w:id="149" w:name="OLE_LINK54"/>
            <w:r>
              <w:rPr>
                <w:rFonts w:hint="eastAsia" w:ascii="宋体" w:hAnsi="宋体"/>
                <w:color w:val="000000"/>
                <w:sz w:val="24"/>
                <w:szCs w:val="24"/>
                <w:lang w:eastAsia="zh-CN"/>
              </w:rPr>
              <w:t xml:space="preserve">1.公寓主管：</w:t>
            </w:r>
            <w:r/>
          </w:p>
          <w:p>
            <w:pPr>
              <w:ind w:firstLine="360"/>
              <w:jc w:val="both"/>
              <w:spacing w:line="320" w:lineRule="exact"/>
              <w:rPr>
                <w:rFonts w:ascii="宋体" w:hAnsi="宋体" w:eastAsia="宋体" w:cs="Times New Roman"/>
                <w:color w:val="000000"/>
              </w:rPr>
            </w:pPr>
            <w:r/>
            <w:bookmarkStart w:id="150" w:name="OLE_LINK40"/>
            <w:r/>
            <w:bookmarkStart w:id="151" w:name="OLE_LINK41"/>
            <w:r/>
            <w:bookmarkEnd w:id="147"/>
            <w:r/>
            <w:bookmarkEnd w:id="148"/>
            <w:r>
              <w:rPr>
                <w:rFonts w:hint="eastAsia" w:ascii="宋体" w:hAnsi="宋体" w:eastAsia="宋体" w:cs="Times New Roman"/>
                <w:color w:val="000000"/>
              </w:rPr>
              <w:t xml:space="preserve">具有</w:t>
            </w:r>
            <w:r>
              <w:rPr>
                <w:rFonts w:ascii="宋体" w:hAnsi="宋体" w:eastAsia="宋体" w:cs="Times New Roman"/>
                <w:color w:val="000000"/>
              </w:rPr>
              <w:t xml:space="preserve">大专学历的得</w:t>
            </w:r>
            <w:r>
              <w:rPr>
                <w:rFonts w:hint="eastAsia" w:ascii="宋体" w:hAnsi="宋体" w:eastAsia="宋体" w:cs="Times New Roman"/>
                <w:color w:val="000000"/>
              </w:rPr>
              <w:t xml:space="preserve">1</w:t>
            </w:r>
            <w:r>
              <w:rPr>
                <w:rFonts w:ascii="宋体" w:hAnsi="宋体" w:eastAsia="宋体" w:cs="Times New Roman"/>
                <w:color w:val="000000"/>
              </w:rPr>
              <w:t xml:space="preserve">分，本科及以上学历的得1</w:t>
            </w:r>
            <w:r>
              <w:rPr>
                <w:rFonts w:hint="eastAsia" w:ascii="宋体" w:hAnsi="宋体" w:eastAsia="宋体" w:cs="Times New Roman"/>
                <w:color w:val="000000"/>
              </w:rPr>
              <w:t xml:space="preserve">.5</w:t>
            </w:r>
            <w:r>
              <w:rPr>
                <w:rFonts w:ascii="宋体" w:hAnsi="宋体" w:eastAsia="宋体" w:cs="Times New Roman"/>
                <w:color w:val="000000"/>
              </w:rPr>
              <w:t xml:space="preserve">分</w:t>
            </w:r>
            <w:r>
              <w:rPr>
                <w:rFonts w:hint="eastAsia" w:ascii="宋体" w:hAnsi="宋体" w:eastAsia="宋体" w:cs="Times New Roman"/>
                <w:color w:val="000000"/>
              </w:rPr>
              <w:t xml:space="preserve">。</w:t>
            </w:r>
            <w:bookmarkEnd w:id="150"/>
            <w:r/>
            <w:bookmarkEnd w:id="151"/>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2.内勤：</w:t>
            </w:r>
            <w:r/>
          </w:p>
          <w:p>
            <w:pPr>
              <w:ind w:firstLine="360"/>
              <w:jc w:val="both"/>
              <w:spacing w:line="320" w:lineRule="exact"/>
              <w:rPr>
                <w:rFonts w:ascii="宋体" w:hAnsi="宋体" w:eastAsia="宋体" w:cs="Times New Roman"/>
                <w:color w:val="000000"/>
              </w:rPr>
            </w:pPr>
            <w:r/>
            <w:bookmarkStart w:id="152" w:name="OLE_LINK110"/>
            <w:r>
              <w:rPr>
                <w:rFonts w:hint="eastAsia" w:ascii="宋体" w:hAnsi="宋体" w:eastAsia="宋体" w:cs="Times New Roman"/>
                <w:color w:val="000000"/>
              </w:rPr>
              <w:t xml:space="preserve">具</w:t>
            </w:r>
            <w:bookmarkEnd w:id="152"/>
            <w:r>
              <w:rPr>
                <w:rFonts w:hint="eastAsia" w:ascii="宋体" w:hAnsi="宋体" w:eastAsia="宋体" w:cs="Times New Roman"/>
                <w:color w:val="000000"/>
              </w:rPr>
              <w:t xml:space="preserve">有</w:t>
            </w:r>
            <w:r>
              <w:rPr>
                <w:rFonts w:ascii="宋体" w:hAnsi="宋体" w:eastAsia="宋体" w:cs="Times New Roman"/>
                <w:color w:val="000000"/>
              </w:rPr>
              <w:t xml:space="preserve">大专学历的得</w:t>
            </w:r>
            <w:r>
              <w:rPr>
                <w:rFonts w:hint="eastAsia" w:ascii="宋体" w:hAnsi="宋体" w:eastAsia="宋体" w:cs="Times New Roman"/>
                <w:color w:val="000000"/>
              </w:rPr>
              <w:t xml:space="preserve">1</w:t>
            </w:r>
            <w:r>
              <w:rPr>
                <w:rFonts w:ascii="宋体" w:hAnsi="宋体" w:eastAsia="宋体" w:cs="Times New Roman"/>
                <w:color w:val="000000"/>
              </w:rPr>
              <w:t xml:space="preserve">分，本科及以上学历的得1</w:t>
            </w:r>
            <w:r>
              <w:rPr>
                <w:rFonts w:hint="eastAsia" w:ascii="宋体" w:hAnsi="宋体" w:eastAsia="宋体" w:cs="Times New Roman"/>
                <w:color w:val="000000"/>
              </w:rPr>
              <w:t xml:space="preserve">.5</w:t>
            </w:r>
            <w:r>
              <w:rPr>
                <w:rFonts w:ascii="宋体" w:hAnsi="宋体" w:eastAsia="宋体" w:cs="Times New Roman"/>
                <w:color w:val="000000"/>
              </w:rPr>
              <w:t xml:space="preserve">分</w:t>
            </w:r>
            <w:r>
              <w:rPr>
                <w:rFonts w:hint="eastAsia" w:ascii="宋体" w:hAnsi="宋体" w:eastAsia="宋体" w:cs="Times New Roman"/>
                <w:color w:val="000000"/>
              </w:rPr>
              <w:t xml:space="preserve">。</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3</w:t>
            </w:r>
            <w:r>
              <w:rPr>
                <w:rFonts w:ascii="宋体" w:hAnsi="宋体" w:eastAsia="宋体" w:cs="Times New Roman"/>
                <w:color w:val="000000"/>
              </w:rPr>
              <w:t xml:space="preserve">.</w:t>
            </w:r>
            <w:r>
              <w:rPr>
                <w:rFonts w:hint="eastAsia" w:ascii="宋体" w:hAnsi="宋体" w:eastAsia="宋体" w:cs="Times New Roman"/>
                <w:color w:val="000000"/>
              </w:rPr>
              <w:t xml:space="preserve">公寓</w:t>
            </w:r>
            <w:r>
              <w:rPr>
                <w:rFonts w:ascii="宋体" w:hAnsi="宋体" w:eastAsia="宋体" w:cs="Times New Roman"/>
                <w:color w:val="000000"/>
              </w:rPr>
              <w:t xml:space="preserve">管理员</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具</w:t>
            </w:r>
            <w:r>
              <w:rPr>
                <w:rFonts w:hint="eastAsia" w:ascii="宋体" w:hAnsi="宋体" w:eastAsia="宋体" w:cs="Times New Roman"/>
                <w:color w:val="000000"/>
              </w:rPr>
              <w:t xml:space="preserve">有救护员证书的，每有</w:t>
            </w:r>
            <w:r>
              <w:rPr>
                <w:rFonts w:ascii="宋体" w:hAnsi="宋体" w:eastAsia="宋体" w:cs="Times New Roman"/>
                <w:color w:val="000000"/>
              </w:rPr>
              <w:t xml:space="preserve">1人得0.5分，最多得3.5分。</w:t>
            </w:r>
            <w:r/>
          </w:p>
          <w:p>
            <w:pPr>
              <w:ind w:firstLine="360"/>
              <w:jc w:val="both"/>
              <w:spacing w:line="320" w:lineRule="exact"/>
              <w:rPr>
                <w:rFonts w:ascii="宋体" w:hAnsi="宋体"/>
                <w:color w:val="000000"/>
              </w:rPr>
            </w:pPr>
            <w:r>
              <w:rPr>
                <w:rFonts w:hint="eastAsia" w:ascii="宋体" w:hAnsi="宋体" w:eastAsia="宋体" w:cs="Times New Roman"/>
                <w:color w:val="000000"/>
              </w:rPr>
              <w:t xml:space="preserve">注：上述人员必须为投标人员工，需提供该人员有效的劳动合同或近半年至少一个月的投标人为其缴纳的社保缴纳证明，提供相关证书，否则不得分。成员姓名将列入结果公告进行社会公示。</w:t>
            </w:r>
            <w:bookmarkEnd w:id="149"/>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6.5</w:t>
            </w:r>
            <w:r/>
          </w:p>
        </w:tc>
      </w:tr>
      <w:tr>
        <w:trPr>
          <w:trHeight w:val="274"/>
        </w:trPr>
        <w:tc>
          <w:tcPr>
            <w:tcW w:w="675"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1.4</w:t>
            </w:r>
            <w:r/>
          </w:p>
        </w:tc>
        <w:tc>
          <w:tcPr>
            <w:tcW w:w="1276" w:type="dxa"/>
            <w:vAlign w:val="center"/>
            <w:textDirection w:val="lrTb"/>
            <w:noWrap/>
          </w:tcPr>
          <w:p>
            <w:pPr>
              <w:ind w:firstLine="0"/>
              <w:jc w:val="both"/>
              <w:spacing w:line="320" w:lineRule="exact"/>
              <w:rPr>
                <w:rFonts w:ascii="宋体" w:hAnsi="宋体" w:eastAsia="宋体" w:cs="Times New Roman"/>
                <w:color w:val="000000"/>
              </w:rPr>
            </w:pPr>
            <w:r/>
            <w:bookmarkStart w:id="153" w:name="OLE_LINK55"/>
            <w:r>
              <w:rPr>
                <w:rFonts w:hint="eastAsia" w:ascii="宋体" w:hAnsi="宋体" w:eastAsia="宋体" w:cs="Times New Roman"/>
                <w:color w:val="000000"/>
              </w:rPr>
              <w:t xml:space="preserve">经验评价</w:t>
            </w:r>
            <w:bookmarkEnd w:id="153"/>
            <w:r/>
            <w:r/>
          </w:p>
        </w:tc>
        <w:tc>
          <w:tcPr>
            <w:tcW w:w="6095" w:type="dxa"/>
            <w:vAlign w:val="center"/>
            <w:textDirection w:val="lrTb"/>
            <w:noWrap/>
          </w:tcPr>
          <w:p>
            <w:pPr>
              <w:ind w:firstLine="360"/>
              <w:jc w:val="both"/>
              <w:spacing w:line="320" w:lineRule="exact"/>
              <w:rPr>
                <w:rFonts w:ascii="宋体" w:hAnsi="宋体" w:eastAsia="宋体" w:cs="Times New Roman"/>
                <w:color w:val="000000"/>
              </w:rPr>
            </w:pPr>
            <w:r/>
            <w:bookmarkStart w:id="154" w:name="OLE_LINK57"/>
            <w:r/>
            <w:bookmarkStart w:id="155" w:name="OLE_LINK56"/>
            <w:r>
              <w:rPr>
                <w:rFonts w:hint="eastAsia" w:ascii="宋体" w:hAnsi="宋体" w:eastAsia="宋体" w:cs="Times New Roman"/>
                <w:color w:val="000000"/>
              </w:rPr>
              <w:t xml:space="preserve">根据</w:t>
            </w:r>
            <w:r>
              <w:rPr>
                <w:rFonts w:hint="eastAsia" w:ascii="宋体" w:hAnsi="宋体" w:eastAsia="宋体" w:cs="Times New Roman"/>
                <w:color w:val="000000"/>
              </w:rPr>
              <w:t xml:space="preserve">投标人提供2022年1月1日以来（以合同签订时间为准）承担</w:t>
            </w:r>
            <w:r>
              <w:rPr>
                <w:rFonts w:hint="eastAsia" w:ascii="宋体" w:hAnsi="宋体" w:eastAsia="宋体" w:cs="Times New Roman"/>
                <w:color w:val="000000"/>
              </w:rPr>
              <w:t xml:space="preserve">的</w:t>
            </w:r>
            <w:r>
              <w:rPr>
                <w:rFonts w:hint="eastAsia" w:ascii="Times New Roman" w:hAnsi="Times New Roman" w:eastAsia="宋体" w:cs="Times New Roman"/>
                <w:color w:val="000000"/>
              </w:rPr>
              <w:t xml:space="preserve">非住宅项目的类似成功案例</w:t>
            </w:r>
            <w:r>
              <w:rPr>
                <w:rFonts w:hint="eastAsia" w:ascii="宋体" w:hAnsi="宋体" w:eastAsia="宋体" w:cs="Times New Roman"/>
                <w:color w:val="000000"/>
              </w:rPr>
              <w:t xml:space="preserve">（包含公寓（或宿舍）管理</w:t>
            </w:r>
            <w:r>
              <w:rPr>
                <w:rFonts w:hint="eastAsia" w:ascii="宋体" w:hAnsi="宋体" w:eastAsia="宋体" w:cs="Times New Roman"/>
                <w:color w:val="000000"/>
              </w:rPr>
              <w:t xml:space="preserve">、保洁、维修），每提供一个完整包含上述三项服务内容的成功案例得3分；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每提供一个包含上述1-2项服务内容的成功案例得1分，最多得3分。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本项最高得9分。</w:t>
            </w:r>
            <w:r/>
          </w:p>
          <w:p>
            <w:pPr>
              <w:ind w:firstLine="360"/>
              <w:jc w:val="both"/>
              <w:spacing w:line="320" w:lineRule="exact"/>
              <w:rPr>
                <w:rFonts w:ascii="宋体" w:hAnsi="宋体" w:eastAsia="宋体" w:cs="Times New Roman"/>
                <w:color w:val="000000"/>
              </w:rPr>
            </w:pPr>
            <w:r>
              <w:rPr>
                <w:rFonts w:hint="eastAsia" w:ascii="宋体" w:hAnsi="宋体" w:eastAsia="宋体" w:cs="Times New Roman"/>
                <w:color w:val="000000"/>
              </w:rPr>
              <w:t xml:space="preserve">注：同一案例不重复得分。同一单位分年度多次签订的案例仅计为一个案例；同一项目分两期或以上完成的仅计为一个案例。提供合同、不少于一个季度的结算发票扫描件，有缺项不得分。</w:t>
            </w:r>
            <w:bookmarkEnd w:id="154"/>
            <w:r/>
            <w:bookmarkEnd w:id="155"/>
            <w:r/>
            <w:r/>
          </w:p>
        </w:tc>
        <w:tc>
          <w:tcPr>
            <w:tcW w:w="1276" w:type="dxa"/>
            <w:vAlign w:val="center"/>
            <w:textDirection w:val="lrTb"/>
            <w:noWrap/>
          </w:tcPr>
          <w:p>
            <w:pPr>
              <w:ind w:firstLine="0"/>
              <w:spacing w:line="320" w:lineRule="exact"/>
              <w:rPr>
                <w:rFonts w:ascii="宋体" w:hAnsi="宋体" w:eastAsia="宋体" w:cs="Times New Roman"/>
                <w:color w:val="000000"/>
              </w:rPr>
            </w:pPr>
            <w:r>
              <w:rPr>
                <w:rFonts w:hint="eastAsia" w:ascii="宋体" w:hAnsi="宋体" w:eastAsia="宋体" w:cs="Times New Roman"/>
                <w:color w:val="000000"/>
              </w:rPr>
              <w:t xml:space="preserve">9.0</w:t>
            </w:r>
            <w:bookmarkEnd w:id="125"/>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754"/>
        <w:jc w:val="both"/>
        <w:rPr>
          <w:rFonts w:asciiTheme="minorEastAsia" w:hAnsiTheme="minorEastAsia" w:eastAsiaTheme="minorEastAsia"/>
        </w:rPr>
      </w:pPr>
      <w:r>
        <w:rPr>
          <w:rFonts w:hint="eastAsia" w:asciiTheme="minorEastAsia" w:hAnsiTheme="minorEastAsia" w:eastAsiaTheme="minorEastAsia"/>
        </w:rPr>
        <w:t xml:space="preserve">（三）价格评估</w:t>
      </w:r>
      <w:r/>
    </w:p>
    <w:p>
      <w:pPr>
        <w:pStyle w:val="754"/>
        <w:jc w:val="both"/>
        <w:rPr>
          <w:rFonts w:asciiTheme="minorEastAsia" w:hAnsiTheme="minorEastAsia" w:eastAsiaTheme="minorEastAsia"/>
        </w:rPr>
      </w:pPr>
      <w:r/>
      <w:bookmarkStart w:id="156" w:name="EBd5db0f0abb524b2ca8ae74044d94fe36"/>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354"/>
        <w:gridCol w:w="6017"/>
        <w:gridCol w:w="127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4"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17"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046"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40.0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75"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54"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17" w:type="dxa"/>
            <w:vAlign w:val="center"/>
            <w:textDirection w:val="lrTb"/>
            <w:noWrap/>
          </w:tcPr>
          <w:p>
            <w:pPr>
              <w:pStyle w:val="754"/>
              <w:jc w:val="both"/>
              <w:rPr>
                <w:rFonts w:asciiTheme="minorEastAsia" w:hAnsiTheme="minorEastAsia" w:eastAsiaTheme="minorEastAsia"/>
              </w:rPr>
            </w:pPr>
            <w:r/>
            <w:bookmarkStart w:id="157" w:name="OLE_LINK15"/>
            <w:r/>
            <w:bookmarkStart w:id="158" w:name="OLE_LINK3"/>
            <w:r/>
            <w:bookmarkStart w:id="159" w:name="OLE_LINK11"/>
            <w:r>
              <w:rPr>
                <w:rFonts w:hint="eastAsia" w:asciiTheme="minorEastAsia" w:hAnsiTheme="minorEastAsia" w:eastAsiaTheme="minorEastAsia"/>
              </w:rPr>
              <w:t xml:space="preserve">综合评分法中的价格分采用低价优先法计算，即满足招标文件要求且投标价格最低的投标报价为评标基准价，其价格分为满分40分。其他投标人的价格分统一按照下列公式计</w:t>
            </w:r>
            <w:bookmarkStart w:id="160" w:name="_GoBack"/>
            <w:r/>
            <w:bookmarkEnd w:id="160"/>
            <w:r>
              <w:rPr>
                <w:rFonts w:hint="eastAsia" w:asciiTheme="minorEastAsia" w:hAnsiTheme="minorEastAsia" w:eastAsiaTheme="minorEastAsia"/>
              </w:rPr>
              <w:t xml:space="preserve">算：投标报价得分= (评标基准价／投标报价)×40。</w:t>
            </w:r>
            <w:bookmarkEnd w:id="157"/>
            <w:r/>
            <w:bookmarkEnd w:id="158"/>
            <w:r/>
            <w:bookmarkEnd w:id="159"/>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6" w:type="dxa"/>
            <w:vAlign w:val="center"/>
            <w:textDirection w:val="lrTb"/>
            <w:noWrap/>
          </w:tcPr>
          <w:p>
            <w:pPr>
              <w:pStyle w:val="754"/>
              <w:jc w:val="both"/>
              <w:rPr>
                <w:rFonts w:asciiTheme="minorEastAsia" w:hAnsiTheme="minorEastAsia" w:eastAsiaTheme="minorEastAsia"/>
              </w:rPr>
            </w:pPr>
            <w:r>
              <w:rPr>
                <w:rFonts w:hint="eastAsia" w:asciiTheme="minorEastAsia" w:hAnsiTheme="minorEastAsia" w:eastAsiaTheme="minorEastAsia"/>
              </w:rPr>
              <w:t xml:space="preserve">40.0</w:t>
            </w:r>
            <w:bookmarkEnd w:id="156"/>
            <w:r/>
            <w:r/>
          </w:p>
        </w:tc>
      </w:tr>
    </w:tbl>
    <w:p>
      <w:pPr>
        <w:pStyle w:val="707"/>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9.相同品牌产品的处理原则</w:t>
      </w:r>
      <w:r/>
    </w:p>
    <w:p>
      <w:pPr>
        <w:pStyle w:val="707"/>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Theme="minorEastAsia" w:hAnsiTheme="minorEastAsia" w:eastAsiaTheme="minorEastAsia"/>
        </w:rPr>
      </w:pPr>
      <w:r>
        <w:rPr>
          <w:rFonts w:hint="eastAsia" w:asciiTheme="minorEastAsia" w:hAnsiTheme="minorEastAsia" w:eastAsiaTheme="minorEastAsia"/>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07"/>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10.允许修改评标结果的情形</w:t>
      </w:r>
      <w:r/>
    </w:p>
    <w:p>
      <w:pPr>
        <w:jc w:val="both"/>
        <w:rPr>
          <w:rFonts w:asciiTheme="minorEastAsia" w:hAnsiTheme="minorEastAsia" w:eastAsiaTheme="minorEastAsia"/>
        </w:rPr>
      </w:pPr>
      <w:r>
        <w:rPr>
          <w:rFonts w:hint="eastAsia" w:asciiTheme="minorEastAsia" w:hAnsiTheme="minorEastAsia" w:eastAsiaTheme="minorEastAsia"/>
        </w:rPr>
        <w:t xml:space="preserve">10.1评标结果汇总完成后，除下列情形外，任何人不得修改评标结果：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（1）分值汇总计算错误的；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（2）分项评分超出评分标准范围的；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（3）评标委员会成员对客观评审因素评分不一致的；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（4）经评标委员会认定评分畸高、畸低的。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61" w:name="_Toc20732998"/>
      <w:r/>
      <w:bookmarkStart w:id="162" w:name="_Toc92168030"/>
      <w:r/>
      <w:bookmarkStart w:id="163" w:name="_Toc98669719"/>
      <w:r/>
      <w:bookmarkStart w:id="164" w:name="_Toc100386064"/>
      <w:r/>
      <w:bookmarkStart w:id="165" w:name="_Toc98669361"/>
      <w:r/>
      <w:bookmarkEnd w:id="161"/>
      <w:r/>
      <w:bookmarkEnd w:id="162"/>
      <w:r/>
      <w:bookmarkEnd w:id="163"/>
      <w:r/>
      <w:bookmarkEnd w:id="164"/>
      <w:r/>
      <w:bookmarkEnd w:id="165"/>
      <w:r/>
      <w:r/>
    </w:p>
    <w:p>
      <w:pPr>
        <w:pStyle w:val="707"/>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11.推荐中标候选人</w:t>
      </w:r>
      <w:r/>
    </w:p>
    <w:p>
      <w:pPr>
        <w:jc w:val="both"/>
        <w:rPr>
          <w:rFonts w:asciiTheme="minorEastAsia" w:hAnsiTheme="minorEastAsia" w:eastAsiaTheme="minorEastAsia"/>
        </w:rPr>
      </w:pPr>
      <w:r>
        <w:rPr>
          <w:rFonts w:hint="eastAsia" w:asciiTheme="minorEastAsia" w:hAnsiTheme="minorEastAsia" w:eastAsiaTheme="minorEastAsia"/>
        </w:rPr>
        <w:t xml:space="preserve">11.1采用综合评分法的，评标结果按评审后得分(得分保留到小数点后2位，四舍五入)由高到低顺序排列。得分相同的，按投标报价由低到高顺序排列。</w:t>
      </w:r>
      <w:r>
        <w:rPr>
          <w:rFonts w:hint="eastAsia" w:asciiTheme="minorEastAsia" w:hAnsiTheme="minorEastAsia" w:eastAsiaTheme="minorEastAsia"/>
        </w:rPr>
        <w:t xml:space="preserve">得分且投标报价相同的并列。投标文件满足招标文件全部实质性要求，且按照评审因素的量化指标评审得分最高的投标人为排名第一的中标候选人。本项目选取 1名中标候选人。</w:t>
      </w:r>
      <w:r/>
    </w:p>
    <w:p>
      <w:pPr>
        <w:ind w:firstLine="0"/>
        <w:jc w:val="left"/>
        <w:spacing w:line="240" w:lineRule="auto"/>
        <w:widowControl/>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0"/>
        <w:jc w:val="left"/>
        <w:spacing w:line="240" w:lineRule="auto"/>
        <w:widowControl/>
        <w:rPr>
          <w:rFonts w:asciiTheme="minorEastAsia" w:hAnsiTheme="minorEastAsia" w:eastAsiaTheme="minorEastAsia"/>
          <w:sz w:val="36"/>
          <w:szCs w:val="36"/>
        </w:rPr>
      </w:pPr>
      <w:r>
        <w:rPr>
          <w:rFonts w:asciiTheme="minorEastAsia" w:hAnsiTheme="minorEastAsia" w:eastAsiaTheme="minorEastAsia"/>
          <w:sz w:val="36"/>
          <w:szCs w:val="36"/>
        </w:rPr>
        <w:br w:type="page" w:clear="all"/>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第六部分    投标文件（格式）</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文   件</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rPr>
          <w:rFonts w:asciiTheme="minorEastAsia" w:hAnsiTheme="minorEastAsia" w:eastAsiaTheme="minorEastAsia"/>
        </w:rPr>
      </w:pPr>
      <w:r>
        <w:rPr>
          <w:rFonts w:asciiTheme="minorEastAsia" w:hAnsiTheme="minorEastAsia" w:eastAsiaTheme="minorEastAsia"/>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项目编号：JSZC-321100-JZCG-G2026-</w:t>
      </w:r>
      <w:r>
        <w:rPr>
          <w:rFonts w:hint="eastAsia" w:asciiTheme="minorEastAsia" w:hAnsiTheme="minorEastAsia" w:eastAsiaTheme="minorEastAsia"/>
          <w:sz w:val="36"/>
          <w:szCs w:val="36"/>
        </w:rPr>
        <w:t xml:space="preserve">0036</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项目名称：镇江市高等专科学校主校区“一站式”学生社区学生公寓物业服务项目</w:t>
      </w:r>
      <w:r/>
    </w:p>
    <w:p>
      <w:pPr>
        <w:pStyle w:val="1191"/>
        <w:ind w:firstLine="720"/>
        <w:rPr>
          <w:rFonts w:asciiTheme="minorEastAsia" w:hAnsiTheme="minorEastAsia" w:eastAsiaTheme="minorEastAsia"/>
          <w:szCs w:val="36"/>
        </w:rPr>
      </w:pPr>
      <w:r>
        <w:rPr>
          <w:rFonts w:asciiTheme="minorEastAsia" w:hAnsiTheme="minorEastAsia" w:eastAsiaTheme="minorEastAsia"/>
          <w:szCs w:val="36"/>
        </w:rPr>
      </w:r>
      <w:r/>
    </w:p>
    <w:p>
      <w:pPr>
        <w:pStyle w:val="1191"/>
        <w:ind w:firstLine="720"/>
        <w:rPr>
          <w:rFonts w:asciiTheme="minorEastAsia" w:hAnsiTheme="minorEastAsia" w:eastAsiaTheme="minorEastAsia"/>
          <w:szCs w:val="36"/>
        </w:rPr>
      </w:pPr>
      <w:r>
        <w:rPr>
          <w:rFonts w:asciiTheme="minorEastAsia" w:hAnsiTheme="minorEastAsia" w:eastAsiaTheme="minorEastAsia"/>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人（公章）：</w:t>
      </w:r>
      <w:r>
        <w:rPr>
          <w:rFonts w:hint="eastAsia" w:asciiTheme="minorEastAsia" w:hAnsiTheme="minorEastAsia" w:eastAsia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710"/>
        <w:rPr>
          <w:rFonts w:asciiTheme="minorEastAsia" w:hAnsiTheme="minorEastAsia" w:eastAsiaTheme="minorEastAsia"/>
        </w:rPr>
      </w:pPr>
      <w:r>
        <w:rPr>
          <w:rFonts w:asciiTheme="minorEastAsia" w:hAnsiTheme="minorEastAsia" w:eastAsiaTheme="minorEastAsia"/>
        </w:rPr>
      </w:r>
      <w:r/>
    </w:p>
    <w:p>
      <w:pPr>
        <w:pStyle w:val="710"/>
        <w:rPr>
          <w:rFonts w:asciiTheme="minorEastAsia" w:hAnsiTheme="minorEastAsia" w:eastAsiaTheme="minorEastAsia"/>
        </w:rPr>
      </w:pPr>
      <w:r>
        <w:rPr>
          <w:rFonts w:asciiTheme="minorEastAsia" w:hAnsiTheme="minorEastAsia" w:eastAsiaTheme="minorEastAsia"/>
        </w:rPr>
      </w:r>
      <w:r/>
    </w:p>
    <w:p>
      <w:pPr>
        <w:pStyle w:val="711"/>
        <w:rPr>
          <w:rFonts w:asciiTheme="minorEastAsia" w:hAnsiTheme="minorEastAsia" w:eastAsiaTheme="minorEastAsia"/>
        </w:rPr>
      </w:pPr>
      <w:r>
        <w:rPr>
          <w:rFonts w:asciiTheme="minorEastAsia" w:hAnsiTheme="minorEastAsia" w:eastAsiaTheme="minorEastAsia"/>
        </w:rPr>
      </w:r>
      <w:r/>
    </w:p>
    <w:p>
      <w:pPr>
        <w:pStyle w:val="710"/>
        <w:rPr>
          <w:rFonts w:asciiTheme="minorEastAsia" w:hAnsiTheme="minorEastAsia" w:eastAsiaTheme="minorEastAsia"/>
        </w:rPr>
      </w:pPr>
      <w:r>
        <w:rPr>
          <w:rFonts w:asciiTheme="minorEastAsia" w:hAnsiTheme="minorEastAsia" w:eastAsiaTheme="minorEastAsia"/>
        </w:rPr>
      </w:r>
      <w:r/>
    </w:p>
    <w:p>
      <w:pPr>
        <w:pStyle w:val="710"/>
        <w:rPr>
          <w:rFonts w:asciiTheme="minorEastAsia" w:hAnsiTheme="minorEastAsia" w:eastAsiaTheme="minorEastAsia"/>
        </w:rPr>
      </w:pPr>
      <w:r>
        <w:rPr>
          <w:rFonts w:hint="eastAsia" w:asciiTheme="minorEastAsia" w:hAnsiTheme="minorEastAsia" w:eastAsiaTheme="minorEastAsia"/>
        </w:rPr>
        <w:t xml:space="preserve">一、开标一览表</w:t>
      </w:r>
      <w:r/>
    </w:p>
    <w:p>
      <w:pPr>
        <w:jc w:val="left"/>
        <w:rPr>
          <w:rFonts w:asciiTheme="minorEastAsia" w:hAnsiTheme="minorEastAsia" w:eastAsiaTheme="minorEastAsia"/>
        </w:rPr>
      </w:pPr>
      <w:r>
        <w:rPr>
          <w:rFonts w:asciiTheme="minorEastAsia" w:hAnsiTheme="minorEastAsia" w:eastAsiaTheme="minorEastAsia"/>
        </w:rPr>
        <w:t xml:space="preserve">项目编号：</w:t>
      </w:r>
      <w:r/>
    </w:p>
    <w:p>
      <w:pPr>
        <w:jc w:val="left"/>
        <w:rPr>
          <w:rFonts w:asciiTheme="minorEastAsia" w:hAnsiTheme="minorEastAsia" w:eastAsiaTheme="minorEastAsia"/>
        </w:rPr>
      </w:pPr>
      <w:r>
        <w:rPr>
          <w:rFonts w:asciiTheme="minorEastAsia" w:hAnsiTheme="minorEastAsia" w:eastAsiaTheme="minorEastAsia"/>
        </w:rPr>
        <w:t xml:space="preserve">货币单位：人民币元</w:t>
      </w:r>
      <w:r/>
    </w:p>
    <w:tbl>
      <w:tblPr>
        <w:tblW w:w="0" w:type="auto"/>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jc w:val="left"/>
              <w:rPr>
                <w:rFonts w:asciiTheme="minorEastAsia" w:hAnsiTheme="minorEastAsia" w:eastAsiaTheme="minorEastAsia"/>
              </w:rPr>
            </w:pPr>
            <w:r>
              <w:rPr>
                <w:rFonts w:asciiTheme="minorEastAsia" w:hAnsiTheme="minorEastAsia" w:eastAsia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szCs w:val="22"/>
              </w:rPr>
            </w:pPr>
            <w:r>
              <w:rPr>
                <w:rFonts w:asciiTheme="minorEastAsia" w:hAnsiTheme="minorEastAsia" w:eastAsiaTheme="minorEastAsia"/>
                <w:szCs w:val="22"/>
              </w:rPr>
              <w:t xml:space="preserve">元</w:t>
            </w:r>
            <w:r>
              <w:rPr>
                <w:rFonts w:hint="eastAsia" w:asciiTheme="minorEastAsia" w:hAnsiTheme="minorEastAsia" w:eastAsiaTheme="minorEastAsia"/>
                <w:szCs w:val="22"/>
              </w:rPr>
              <w:t xml:space="preserve">/年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总价（大写）：</w:t>
            </w:r>
            <w:bookmarkStart w:id="166" w:name="OLE_LINK8"/>
            <w:r>
              <w:rPr>
                <w:rFonts w:asciiTheme="minorEastAsia" w:hAnsiTheme="minorEastAsia" w:eastAsiaTheme="minorEastAsia"/>
              </w:rPr>
              <w:t xml:space="preserve">元</w:t>
            </w:r>
            <w:r>
              <w:rPr>
                <w:rFonts w:hint="eastAsia" w:asciiTheme="minorEastAsia" w:hAnsiTheme="minorEastAsia" w:eastAsiaTheme="minorEastAsia"/>
              </w:rPr>
              <w:t xml:space="preserve">/年</w:t>
            </w:r>
            <w:bookmarkEnd w:id="166"/>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金额大写：元</w:t>
            </w:r>
            <w:r>
              <w:rPr>
                <w:rFonts w:hint="eastAsia" w:asciiTheme="minorEastAsia" w:hAnsiTheme="minorEastAsia" w:eastAsiaTheme="minorEastAsia"/>
              </w:rPr>
              <w:t xml:space="preserve">/年</w:t>
            </w:r>
            <w:r/>
          </w:p>
        </w:tc>
      </w:tr>
    </w:tbl>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t xml:space="preserve">投标人盖章（公章）：</w:t>
      </w:r>
      <w:r/>
    </w:p>
    <w:p>
      <w:pPr>
        <w:rPr>
          <w:rFonts w:asciiTheme="minorEastAsia" w:hAnsiTheme="minorEastAsia" w:eastAsiaTheme="minorEastAsia"/>
          <w:szCs w:val="22"/>
        </w:rPr>
      </w:pPr>
      <w:r>
        <w:rPr>
          <w:rFonts w:asciiTheme="minorEastAsia" w:hAnsiTheme="minorEastAsia" w:eastAsiaTheme="minorEastAsia"/>
          <w:szCs w:val="22"/>
        </w:rPr>
        <w:t xml:space="preserve">年月</w:t>
      </w:r>
      <w:bookmarkStart w:id="167" w:name="OLE_LINK132"/>
      <w:r/>
      <w:bookmarkEnd w:id="167"/>
      <w:r>
        <w:rPr>
          <w:rFonts w:asciiTheme="minorEastAsia" w:hAnsiTheme="minorEastAsia" w:eastAsiaTheme="minorEastAsia"/>
          <w:szCs w:val="22"/>
        </w:rPr>
        <w:t xml:space="preserve">日</w:t>
      </w:r>
      <w:r/>
    </w:p>
    <w:p>
      <w:pPr>
        <w:pStyle w:val="711"/>
        <w:rPr>
          <w:rFonts w:asciiTheme="minorEastAsia" w:hAnsiTheme="minorEastAsia" w:eastAsiaTheme="minorEastAsia"/>
        </w:rPr>
      </w:pPr>
      <w:r>
        <w:rPr>
          <w:rFonts w:asciiTheme="minorEastAsia" w:hAnsiTheme="minorEastAsia" w:eastAsiaTheme="minorEastAsia"/>
        </w:rPr>
      </w:r>
      <w:r/>
    </w:p>
    <w:p>
      <w:pPr>
        <w:pStyle w:val="779"/>
        <w:rPr>
          <w:rFonts w:asciiTheme="minorEastAsia" w:hAnsiTheme="minorEastAsia" w:eastAsiaTheme="minorEastAsia"/>
        </w:rPr>
      </w:pPr>
      <w:r>
        <w:rPr>
          <w:rFonts w:asciiTheme="minorEastAsia" w:hAnsiTheme="minorEastAsia" w:eastAsiaTheme="minorEastAsia"/>
        </w:rPr>
      </w:r>
      <w:r/>
    </w:p>
    <w:p>
      <w:pPr>
        <w:ind w:firstLine="482"/>
        <w:jc w:val="left"/>
        <w:rPr>
          <w:rFonts w:asciiTheme="minorEastAsia" w:hAnsiTheme="minorEastAsia" w:eastAsiaTheme="minorEastAsia"/>
          <w:u w:val="single"/>
        </w:rPr>
      </w:pPr>
      <w:r>
        <w:rPr>
          <w:rFonts w:asciiTheme="minorEastAsia" w:hAnsiTheme="minorEastAsia" w:eastAsiaTheme="minorEastAsia"/>
          <w:b/>
        </w:rPr>
        <w:t xml:space="preserve">注： </w:t>
      </w:r>
      <w:r>
        <w:rPr>
          <w:rFonts w:asciiTheme="minorEastAsia" w:hAnsiTheme="minorEastAsia" w:eastAsiaTheme="minorEastAsia"/>
        </w:rPr>
        <w:t xml:space="preserve">1</w:t>
      </w:r>
      <w:r>
        <w:rPr>
          <w:rFonts w:hint="eastAsia" w:asciiTheme="minorEastAsia" w:hAnsiTheme="minorEastAsia" w:eastAsiaTheme="minorEastAsia"/>
        </w:rPr>
        <w:t xml:space="preserve">、</w:t>
      </w:r>
      <w:r>
        <w:rPr>
          <w:rFonts w:asciiTheme="minorEastAsia" w:hAnsiTheme="minorEastAsia" w:eastAsiaTheme="minorEastAsia"/>
          <w:u w:val="single"/>
        </w:rPr>
        <w:t xml:space="preserve">“总价”包括本次招标要求提供的</w:t>
      </w:r>
      <w:r>
        <w:rPr>
          <w:rFonts w:hint="eastAsia" w:asciiTheme="minorEastAsia" w:hAnsiTheme="minorEastAsia" w:eastAsiaTheme="minorEastAsia"/>
          <w:u w:val="single"/>
        </w:rPr>
        <w:t xml:space="preserve">服务</w:t>
      </w:r>
      <w:r>
        <w:rPr>
          <w:rFonts w:asciiTheme="minorEastAsia" w:hAnsiTheme="minorEastAsia" w:eastAsiaTheme="minorEastAsia"/>
          <w:u w:val="single"/>
        </w:rPr>
        <w:t xml:space="preserve">已支付或将支付的所有费用；</w:t>
      </w:r>
      <w:r/>
    </w:p>
    <w:p>
      <w:pPr>
        <w:ind w:firstLine="1080"/>
        <w:jc w:val="left"/>
        <w:rPr>
          <w:rFonts w:asciiTheme="minorEastAsia" w:hAnsiTheme="minorEastAsia" w:eastAsiaTheme="minorEastAsia"/>
          <w:u w:val="single"/>
        </w:rPr>
      </w:pPr>
      <w:r>
        <w:rPr>
          <w:rFonts w:asciiTheme="minorEastAsia" w:hAnsiTheme="minorEastAsia" w:eastAsiaTheme="minorEastAsia"/>
        </w:rPr>
        <w:t xml:space="preserve">2</w:t>
      </w:r>
      <w:r>
        <w:rPr>
          <w:rFonts w:hint="eastAsia" w:asciiTheme="minorEastAsia" w:hAnsiTheme="minorEastAsia" w:eastAsiaTheme="minorEastAsia"/>
        </w:rPr>
        <w:t xml:space="preserve">、</w:t>
      </w:r>
      <w:r>
        <w:rPr>
          <w:rFonts w:asciiTheme="minorEastAsia" w:hAnsiTheme="minorEastAsia" w:eastAsiaTheme="minorEastAsia"/>
          <w:u w:val="single"/>
        </w:rPr>
        <w:t xml:space="preserve">投标人必须据实填写此表，报价所含与招标文件要求的内容一致；</w:t>
      </w:r>
      <w:r/>
    </w:p>
    <w:p>
      <w:pPr>
        <w:ind w:firstLine="1080"/>
        <w:jc w:val="left"/>
        <w:rPr>
          <w:rFonts w:asciiTheme="minorEastAsia" w:hAnsiTheme="minorEastAsia" w:eastAsiaTheme="minorEastAsia"/>
        </w:rPr>
      </w:pPr>
      <w:r>
        <w:rPr>
          <w:rFonts w:asciiTheme="minorEastAsia" w:hAnsiTheme="minorEastAsia" w:eastAsiaTheme="minorEastAsia"/>
        </w:rPr>
        <w:t xml:space="preserve">3</w:t>
      </w:r>
      <w:r>
        <w:rPr>
          <w:rFonts w:hint="eastAsia" w:asciiTheme="minorEastAsia" w:hAnsiTheme="minorEastAsia" w:eastAsiaTheme="minorEastAsia"/>
        </w:rPr>
        <w:t xml:space="preserve">、</w:t>
      </w:r>
      <w:r>
        <w:rPr>
          <w:rFonts w:asciiTheme="minorEastAsia" w:hAnsiTheme="minorEastAsia" w:eastAsiaTheme="minorEastAsia"/>
          <w:u w:val="single"/>
        </w:rPr>
        <w:t xml:space="preserve">报价保留至小数点后两位，四舍五入。</w:t>
      </w:r>
      <w:r/>
    </w:p>
    <w:p>
      <w:pPr>
        <w:pStyle w:val="710"/>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二、投标函</w:t>
      </w:r>
      <w:r/>
    </w:p>
    <w:p>
      <w:pPr>
        <w:ind w:firstLine="0"/>
        <w:jc w:val="both"/>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致镇江市公共资源交易中心</w:t>
      </w:r>
      <w:r>
        <w:rPr>
          <w:rFonts w:hint="eastAsia" w:asciiTheme="minorEastAsia" w:hAnsiTheme="minorEastAsia" w:eastAsiaTheme="minorEastAsia"/>
          <w:bCs/>
          <w:sz w:val="28"/>
          <w:szCs w:val="28"/>
        </w:rPr>
        <w:t xml:space="preserve">：</w:t>
      </w:r>
      <w:r/>
    </w:p>
    <w:p>
      <w:pPr>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根据贵方关于镇江市高等专科学校主校区“一站式”学生社区学生公寓物业服务项目</w:t>
      </w:r>
      <w:r>
        <w:rPr>
          <w:rFonts w:hint="eastAsia" w:asciiTheme="minorEastAsia" w:hAnsiTheme="minorEastAsia" w:eastAsiaTheme="minorEastAsia"/>
          <w:sz w:val="28"/>
          <w:szCs w:val="28"/>
          <w:u w:val="single"/>
        </w:rPr>
        <w:t xml:space="preserve">（JSZC-321100-JZCG-G2026-</w:t>
      </w:r>
      <w:r>
        <w:rPr>
          <w:rFonts w:hint="eastAsia" w:asciiTheme="minorEastAsia" w:hAnsiTheme="minorEastAsia" w:eastAsiaTheme="minorEastAsia"/>
          <w:sz w:val="28"/>
          <w:szCs w:val="28"/>
          <w:u w:val="single"/>
        </w:rPr>
        <w:t xml:space="preserve">0036</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rPr>
        <w:t xml:space="preserve">的投标邀请，我方已完全理解招标文件的所有内容。</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据此函，我方兹宣布同意如下：</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1．按招标文件规定提供服务（货物）的唯一投标报价见开标一览表。</w:t>
      </w:r>
      <w:r>
        <w:rPr>
          <w:rFonts w:asciiTheme="minorEastAsia" w:hAnsiTheme="minorEastAsia" w:eastAsiaTheme="minorEastAsia"/>
          <w:sz w:val="28"/>
          <w:szCs w:val="28"/>
        </w:rPr>
      </w:r>
      <w:r/>
    </w:p>
    <w:p>
      <w:pPr>
        <w:ind w:firstLine="0"/>
        <w:jc w:val="both"/>
        <w:rPr>
          <w:rFonts w:asciiTheme="minorEastAsia" w:hAnsiTheme="minorEastAsia" w:eastAsiaTheme="minorEastAsia"/>
          <w:sz w:val="28"/>
          <w:szCs w:val="28"/>
        </w:rPr>
      </w:pPr>
      <w:r>
        <w:rPr>
          <w:rFonts w:asciiTheme="minorEastAsia" w:hAnsiTheme="minorEastAsia" w:eastAsiaTheme="minorEastAsia"/>
          <w:sz w:val="28"/>
          <w:szCs w:val="28"/>
        </w:rPr>
      </w:r>
      <w:r>
        <w:rPr>
          <w:rFonts w:hint="eastAsia" w:asciiTheme="minorEastAsia" w:hAnsiTheme="minorEastAsia" w:eastAsiaTheme="minorEastAsia"/>
          <w:sz w:val="28"/>
          <w:szCs w:val="28"/>
        </w:rPr>
        <w:t xml:space="preserve">2．我方承诺根据招标文件的规定，完成合同义务，并承担责任（如有偏离，在投标文件中另作说明）。</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6．我方同意向贵方提供贵方可能要求的与本投标有关的任何证据或资料。</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8．我方承诺：参加政府采购活动前三年内，在经营活动中没有重大违法记录。</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9．本次投标文件内容与招标文件内容偏离情况见偏离说明（如果有）。</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10．遵守招标文件中要求的收费项目和标准。</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11．与本投标有关的一切正式往来通讯请寄：</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地址： ××                  电话：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传真：××                   邮政编码：××</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投标人（公章）：××</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法定代表人签字或盖章： ××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××××年××月××日</w:t>
      </w:r>
      <w:r/>
    </w:p>
    <w:p>
      <w:pPr>
        <w:rPr>
          <w:rFonts w:asciiTheme="minorEastAsia" w:hAnsiTheme="minorEastAsia" w:eastAsiaTheme="minorEastAsia"/>
        </w:rPr>
      </w:pPr>
      <w:r>
        <w:rPr>
          <w:rFonts w:asciiTheme="minorEastAsia" w:hAnsiTheme="minorEastAsia" w:eastAsiaTheme="minorEastAsia"/>
        </w:rPr>
      </w:r>
      <w:r/>
    </w:p>
    <w:p>
      <w:pPr>
        <w:pStyle w:val="710"/>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三、</w:t>
      </w:r>
      <w:bookmarkStart w:id="168" w:name="OLE_LINK365"/>
      <w:r/>
      <w:bookmarkStart w:id="169" w:name="OLE_LINK364"/>
      <w:r>
        <w:rPr>
          <w:rFonts w:hint="eastAsia" w:asciiTheme="minorEastAsia" w:hAnsiTheme="minorEastAsia" w:eastAsiaTheme="minorEastAsia"/>
        </w:rPr>
        <w:t xml:space="preserve">清单及明细报价表</w:t>
      </w:r>
      <w:bookmarkEnd w:id="168"/>
      <w:r/>
      <w:bookmarkEnd w:id="169"/>
      <w:r/>
      <w:r/>
    </w:p>
    <w:tbl>
      <w:tblPr>
        <w:tblW w:w="6072"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1452"/>
        <w:gridCol w:w="1561"/>
        <w:gridCol w:w="853"/>
        <w:gridCol w:w="2124"/>
        <w:gridCol w:w="1561"/>
        <w:gridCol w:w="2126"/>
      </w:tblGrid>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bookmarkStart w:id="170" w:name="_Hlk236833147"/>
            <w:r>
              <w:rPr>
                <w:rFonts w:hint="eastAsia" w:cs="Times New Roman" w:asciiTheme="minorEastAsia" w:hAnsiTheme="minorEastAsia" w:eastAsiaTheme="minorEastAsia"/>
              </w:rPr>
              <w:t xml:space="preserve">序号</w:t>
            </w:r>
            <w:r/>
          </w:p>
        </w:tc>
        <w:tc>
          <w:tcPr>
            <w:tcW w:w="702"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项目</w:t>
            </w:r>
            <w:r/>
          </w:p>
        </w:tc>
        <w:tc>
          <w:tcPr>
            <w:tcW w:w="754"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名称</w:t>
            </w:r>
            <w:r/>
          </w:p>
        </w:tc>
        <w:tc>
          <w:tcPr>
            <w:tcW w:w="412"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人数</w:t>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每月人均</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费用（</w:t>
            </w:r>
            <w:r>
              <w:rPr>
                <w:rFonts w:hint="eastAsia" w:cs="Times New Roman" w:asciiTheme="minorEastAsia" w:hAnsiTheme="minorEastAsia" w:eastAsiaTheme="minorEastAsia"/>
                <w:sz w:val="21"/>
                <w:szCs w:val="21"/>
              </w:rPr>
              <w:t xml:space="preserve">元/人/月</w:t>
            </w:r>
            <w:r>
              <w:rPr>
                <w:rFonts w:hint="eastAsia" w:cs="Times New Roman" w:asciiTheme="minorEastAsia" w:hAnsiTheme="minorEastAsia" w:eastAsiaTheme="minorEastAsia"/>
              </w:rPr>
              <w:t xml:space="preserve">）</w:t>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合计费用</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c>
          <w:tcPr>
            <w:tcW w:w="102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备注</w:t>
            </w:r>
            <w:r/>
          </w:p>
        </w:tc>
      </w:tr>
      <w:tr>
        <w:trPr>
          <w:trHeight w:val="567"/>
        </w:trPr>
        <w:tc>
          <w:tcPr>
            <w:tcW w:w="325"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02"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人员费用</w:t>
            </w:r>
            <w:bookmarkStart w:id="171" w:name="OLE_LINK35"/>
            <w:r/>
            <w:bookmarkStart w:id="172" w:name="OLE_LINK34"/>
            <w:r>
              <w:rPr>
                <w:rFonts w:hint="eastAsia" w:cs="方正仿宋_GBK" w:asciiTheme="minorEastAsia" w:hAnsiTheme="minorEastAsia" w:eastAsiaTheme="minorEastAsia"/>
                <w:color w:val="000000"/>
              </w:rPr>
              <w:t xml:space="preserve">（人员工资、社保、住房公积金</w:t>
            </w:r>
            <w:r>
              <w:rPr>
                <w:rFonts w:hint="eastAsia" w:cs="方正仿宋_GBK" w:asciiTheme="minorEastAsia" w:hAnsiTheme="minorEastAsia" w:eastAsiaTheme="minorEastAsia"/>
                <w:color w:val="000000"/>
              </w:rPr>
              <w:t xml:space="preserve">等</w:t>
            </w:r>
            <w:r>
              <w:rPr>
                <w:rFonts w:hint="eastAsia" w:cs="方正仿宋_GBK" w:asciiTheme="minorEastAsia" w:hAnsiTheme="minorEastAsia" w:eastAsiaTheme="minorEastAsia"/>
                <w:color w:val="000000"/>
              </w:rPr>
              <w:t xml:space="preserve">）</w:t>
            </w:r>
            <w:bookmarkEnd w:id="171"/>
            <w:r/>
            <w:bookmarkEnd w:id="172"/>
            <w:r/>
            <w:r/>
          </w:p>
        </w:tc>
        <w:tc>
          <w:tcPr>
            <w:tcW w:w="754"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项目经理</w:t>
            </w:r>
            <w:r/>
          </w:p>
        </w:tc>
        <w:tc>
          <w:tcPr>
            <w:tcW w:w="412"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7" w:type="pct"/>
            <w:vAlign w:val="center"/>
            <w:vMerge w:val="restart"/>
            <w:textDirection w:val="lrTb"/>
            <w:noWrap/>
          </w:tcPr>
          <w:p>
            <w:pPr>
              <w:ind w:firstLine="0"/>
              <w:spacing w:line="440" w:lineRule="exact"/>
              <w:rPr>
                <w:rFonts w:cs="Times New Roman" w:asciiTheme="minorEastAsia" w:hAnsiTheme="minorEastAsia" w:eastAsiaTheme="minorEastAsia"/>
              </w:rPr>
            </w:pPr>
            <w:r/>
            <w:bookmarkStart w:id="173" w:name="OLE_LINK121"/>
            <w:r>
              <w:rPr>
                <w:rFonts w:hint="eastAsia" w:cs="Times New Roman" w:asciiTheme="minorEastAsia" w:hAnsiTheme="minorEastAsia" w:eastAsiaTheme="minorEastAsia"/>
              </w:rPr>
              <w:t xml:space="preserve">报价说明</w:t>
            </w:r>
            <w:bookmarkEnd w:id="173"/>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02"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color w:val="000000"/>
                <w:lang w:eastAsia="en-US"/>
              </w:rPr>
              <w:t xml:space="preserve">公寓主管</w:t>
            </w:r>
            <w:r/>
          </w:p>
        </w:tc>
        <w:tc>
          <w:tcPr>
            <w:tcW w:w="412"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7"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02"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内勤</w:t>
            </w:r>
            <w:r/>
          </w:p>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（兼保洁主管）</w:t>
            </w:r>
            <w:r/>
          </w:p>
        </w:tc>
        <w:tc>
          <w:tcPr>
            <w:tcW w:w="412"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7"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02"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color w:val="000000"/>
                <w:lang w:eastAsia="en-US"/>
              </w:rPr>
              <w:t xml:space="preserve">公寓管理员</w:t>
            </w:r>
            <w:r/>
          </w:p>
        </w:tc>
        <w:tc>
          <w:tcPr>
            <w:tcW w:w="412"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7</w:t>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7"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02"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color w:val="000000"/>
                <w:lang w:eastAsia="en-US"/>
              </w:rPr>
              <w:t xml:space="preserve">公寓值班员</w:t>
            </w:r>
            <w:r/>
          </w:p>
        </w:tc>
        <w:tc>
          <w:tcPr>
            <w:tcW w:w="412"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16</w:t>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7"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02"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公寓保洁员</w:t>
            </w:r>
            <w:r/>
          </w:p>
        </w:tc>
        <w:tc>
          <w:tcPr>
            <w:tcW w:w="412" w:type="pct"/>
            <w:vAlign w:val="center"/>
            <w:textDirection w:val="lrTb"/>
            <w:noWrap/>
          </w:tcPr>
          <w:p>
            <w:pPr>
              <w:ind w:firstLine="0"/>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20</w:t>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7"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02"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公寓周边外场保洁员</w:t>
            </w:r>
            <w:r/>
          </w:p>
        </w:tc>
        <w:tc>
          <w:tcPr>
            <w:tcW w:w="412" w:type="pct"/>
            <w:vAlign w:val="center"/>
            <w:textDirection w:val="lrTb"/>
            <w:noWrap/>
          </w:tcPr>
          <w:p>
            <w:pPr>
              <w:ind w:firstLine="0"/>
              <w:widowControl/>
              <w:rPr>
                <w:rFonts w:cs="Times New Roman" w:asciiTheme="minorEastAsia" w:hAnsiTheme="minorEastAsia" w:eastAsiaTheme="minorEastAsia"/>
                <w:lang w:eastAsia="en-US"/>
              </w:rPr>
            </w:pPr>
            <w:r>
              <w:rPr>
                <w:rFonts w:cs="Times New Roman" w:asciiTheme="minorEastAsia" w:hAnsiTheme="minorEastAsia" w:eastAsiaTheme="minorEastAsia"/>
                <w:lang w:eastAsia="en-US"/>
              </w:rPr>
              <w:t xml:space="preserve">2</w:t>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7"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02"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tcPr>
          <w:p>
            <w:pPr>
              <w:ind w:firstLine="0"/>
              <w:jc w:val="left"/>
              <w:widowControl/>
              <w:rPr>
                <w:rFonts w:cs="Times New Roman" w:asciiTheme="minorEastAsia" w:hAnsiTheme="minorEastAsia" w:eastAsiaTheme="minorEastAsia"/>
                <w:color w:val="000000"/>
                <w:lang w:eastAsia="en-US"/>
              </w:rPr>
            </w:pPr>
            <w:r>
              <w:rPr>
                <w:rFonts w:cs="Times New Roman" w:asciiTheme="minorEastAsia" w:hAnsiTheme="minorEastAsia" w:eastAsiaTheme="minorEastAsia"/>
                <w:color w:val="000000"/>
                <w:lang w:eastAsia="en-US"/>
              </w:rPr>
              <w:t xml:space="preserve">综合维修工</w:t>
            </w:r>
            <w:r/>
          </w:p>
        </w:tc>
        <w:tc>
          <w:tcPr>
            <w:tcW w:w="412" w:type="pct"/>
            <w:vAlign w:val="center"/>
            <w:textDirection w:val="lrTb"/>
            <w:noWrap/>
          </w:tcPr>
          <w:p>
            <w:pPr>
              <w:ind w:firstLine="0"/>
              <w:widowControl/>
              <w:rPr>
                <w:rFonts w:cs="Times New Roman" w:asciiTheme="minorEastAsia" w:hAnsiTheme="minorEastAsia" w:eastAsiaTheme="minorEastAsia"/>
                <w:color w:val="000000"/>
              </w:rPr>
            </w:pPr>
            <w:r>
              <w:rPr>
                <w:rFonts w:cs="Times New Roman" w:asciiTheme="minorEastAsia" w:hAnsiTheme="minorEastAsia" w:eastAsiaTheme="minorEastAsia"/>
                <w:color w:val="000000"/>
              </w:rPr>
              <w:t xml:space="preserve">2</w:t>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7"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vMerge w:val="continue"/>
            <w:textDirection w:val="lrTb"/>
            <w:noWrap/>
          </w:tcPr>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02" w:type="pct"/>
            <w:vAlign w:val="center"/>
            <w:vMerge w:val="continue"/>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小计</w:t>
            </w:r>
            <w:r/>
          </w:p>
        </w:tc>
        <w:tc>
          <w:tcPr>
            <w:tcW w:w="412"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50</w:t>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7" w:type="pct"/>
            <w:vAlign w:val="center"/>
            <w:vMerge w:val="continue"/>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gridSpan w:val="2"/>
            <w:tcW w:w="1456"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加班费</w:t>
            </w:r>
            <w:r/>
          </w:p>
        </w:tc>
        <w:tc>
          <w:tcPr>
            <w:tcW w:w="41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报价说明</w:t>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3</w:t>
            </w:r>
            <w:r/>
          </w:p>
        </w:tc>
        <w:tc>
          <w:tcPr>
            <w:gridSpan w:val="2"/>
            <w:tcW w:w="1456"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高温费</w:t>
            </w:r>
            <w:r/>
          </w:p>
        </w:tc>
        <w:tc>
          <w:tcPr>
            <w:tcW w:w="41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6"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754"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W w:w="1027"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报价说明</w:t>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4</w:t>
            </w:r>
            <w:r/>
          </w:p>
        </w:tc>
        <w:tc>
          <w:tcPr>
            <w:gridSpan w:val="2"/>
            <w:tcW w:w="1456"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小型零星维修费用</w:t>
            </w:r>
            <w:r/>
          </w:p>
        </w:tc>
        <w:tc>
          <w:tcPr>
            <w:gridSpan w:val="3"/>
            <w:tcW w:w="219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1027"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报价说明</w:t>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w:t>
            </w:r>
            <w:r/>
          </w:p>
        </w:tc>
        <w:tc>
          <w:tcPr>
            <w:gridSpan w:val="2"/>
            <w:tcW w:w="1456"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利润</w:t>
            </w:r>
            <w:r/>
          </w:p>
        </w:tc>
        <w:tc>
          <w:tcPr>
            <w:gridSpan w:val="3"/>
            <w:tcW w:w="219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1027"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报价说明</w:t>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6</w:t>
            </w:r>
            <w:r/>
          </w:p>
        </w:tc>
        <w:tc>
          <w:tcPr>
            <w:gridSpan w:val="2"/>
            <w:tcW w:w="1456"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税金</w:t>
            </w:r>
            <w:r/>
          </w:p>
        </w:tc>
        <w:tc>
          <w:tcPr>
            <w:gridSpan w:val="3"/>
            <w:tcW w:w="2192" w:type="pct"/>
            <w:vAlign w:val="center"/>
            <w:textDirection w:val="lrTb"/>
            <w:noWrap w:val="false"/>
          </w:tcPr>
          <w:p>
            <w:pPr>
              <w:ind w:firstLine="0"/>
              <w:spacing w:line="440" w:lineRule="exact"/>
              <w:rPr>
                <w:rFonts w:cs="Times New Roman" w:asciiTheme="minorEastAsia" w:hAnsiTheme="minorEastAsia" w:eastAsiaTheme="minorEastAsia"/>
              </w:rPr>
            </w:pPr>
            <w:r/>
            <w:bookmarkStart w:id="174" w:name="OLE_LINK127"/>
            <w:r/>
            <w:bookmarkStart w:id="175" w:name="OLE_LINK128"/>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bookmarkEnd w:id="174"/>
            <w:r/>
            <w:bookmarkEnd w:id="175"/>
            <w:r/>
            <w:r/>
          </w:p>
        </w:tc>
        <w:tc>
          <w:tcPr>
            <w:tcW w:w="1027"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注明税率</w:t>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7</w:t>
            </w:r>
            <w:r/>
          </w:p>
        </w:tc>
        <w:tc>
          <w:tcPr>
            <w:gridSpan w:val="2"/>
            <w:tcW w:w="1456"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ascii="宋体" w:hAnsi="宋体" w:eastAsia="宋体" w:cs="Times New Roman"/>
              </w:rPr>
              <w:t xml:space="preserve">其它费用（规费、福利、</w:t>
            </w:r>
            <w:r>
              <w:rPr>
                <w:rFonts w:hint="eastAsia" w:ascii="宋体" w:hAnsi="宋体" w:eastAsia="宋体" w:cs="Times New Roman"/>
              </w:rPr>
              <w:t xml:space="preserve">用</w:t>
            </w:r>
            <w:r>
              <w:rPr>
                <w:rFonts w:hint="eastAsia" w:ascii="宋体" w:hAnsi="宋体" w:eastAsia="宋体" w:cs="Times New Roman"/>
              </w:rPr>
              <w:t xml:space="preserve">具、管理费</w:t>
            </w:r>
            <w:r>
              <w:rPr>
                <w:rFonts w:hint="eastAsia" w:ascii="宋体" w:hAnsi="宋体" w:eastAsia="宋体" w:cs="Times New Roman"/>
              </w:rPr>
              <w:t xml:space="preserve">、</w:t>
            </w:r>
            <w:r>
              <w:rPr>
                <w:rFonts w:hint="eastAsia" w:ascii="宋体" w:hAnsi="宋体" w:eastAsia="宋体" w:cs="Times New Roman"/>
              </w:rPr>
              <w:t xml:space="preserve">维修工具、保洁工具和</w:t>
            </w:r>
            <w:r>
              <w:rPr>
                <w:rFonts w:hint="eastAsia" w:ascii="宋体" w:hAnsi="宋体" w:eastAsia="宋体" w:cs="Times New Roman"/>
              </w:rPr>
              <w:t xml:space="preserve">设备折旧</w:t>
            </w:r>
            <w:r>
              <w:rPr>
                <w:rFonts w:hint="eastAsia" w:ascii="宋体" w:hAnsi="宋体" w:eastAsia="宋体" w:cs="Times New Roman"/>
              </w:rPr>
              <w:t xml:space="preserve">等与项目相关的一切费用）</w:t>
            </w:r>
            <w:r/>
          </w:p>
        </w:tc>
        <w:tc>
          <w:tcPr>
            <w:gridSpan w:val="3"/>
            <w:tcW w:w="2192"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c>
          <w:tcPr>
            <w:tcW w:w="1027"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报价说明</w:t>
            </w:r>
            <w:r/>
          </w:p>
        </w:tc>
      </w:tr>
      <w:tr>
        <w:trPr>
          <w:trHeight w:val="567"/>
        </w:trPr>
        <w:tc>
          <w:tcPr>
            <w:tcW w:w="32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8</w:t>
            </w:r>
            <w:r/>
          </w:p>
        </w:tc>
        <w:tc>
          <w:tcPr>
            <w:gridSpan w:val="2"/>
            <w:tcW w:w="1456"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项目总报价</w:t>
            </w:r>
            <w:r/>
          </w:p>
        </w:tc>
        <w:tc>
          <w:tcPr>
            <w:gridSpan w:val="4"/>
            <w:tcW w:w="3220"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元</w:t>
            </w:r>
            <w:r>
              <w:rPr>
                <w:rFonts w:hint="eastAsia" w:cs="Times New Roman" w:asciiTheme="minorEastAsia" w:hAnsiTheme="minorEastAsia" w:eastAsiaTheme="minorEastAsia"/>
              </w:rPr>
              <w:t xml:space="preserve">/年</w:t>
            </w:r>
            <w:r/>
          </w:p>
        </w:tc>
      </w:tr>
    </w:tbl>
    <w:p>
      <w:pPr>
        <w:ind w:firstLine="360"/>
        <w:jc w:val="left"/>
        <w:rPr>
          <w:rFonts w:cs="Times New Roman" w:asciiTheme="minorEastAsia" w:hAnsiTheme="minorEastAsia" w:eastAsiaTheme="minorEastAsia"/>
          <w:b/>
          <w:u w:val="single"/>
        </w:rPr>
      </w:pPr>
      <w:r/>
      <w:bookmarkStart w:id="176" w:name="OLE_LINK101"/>
      <w:r/>
      <w:bookmarkStart w:id="177" w:name="OLE_LINK100"/>
      <w:r/>
      <w:bookmarkEnd w:id="170"/>
      <w:r>
        <w:rPr>
          <w:rFonts w:hint="eastAsia" w:cs="Times New Roman" w:asciiTheme="minorEastAsia" w:hAnsiTheme="minorEastAsia" w:eastAsiaTheme="minorEastAsia"/>
        </w:rPr>
        <w:t xml:space="preserve">1、</w:t>
      </w:r>
      <w:r>
        <w:rPr>
          <w:rFonts w:hint="eastAsia" w:cs="Times New Roman" w:asciiTheme="minorEastAsia" w:hAnsiTheme="minorEastAsia" w:eastAsiaTheme="minorEastAsia"/>
          <w:b/>
          <w:u w:val="single"/>
        </w:rPr>
        <w:t xml:space="preserve">本次投标服务费用最高限价为人民币287万元/年，超过最高限价及预算的投标均为无效投标</w:t>
      </w:r>
      <w:r>
        <w:rPr>
          <w:rFonts w:hint="eastAsia" w:cs="Times New Roman" w:asciiTheme="minorEastAsia" w:hAnsiTheme="minorEastAsia" w:eastAsiaTheme="minorEastAsia"/>
          <w:u w:val="single"/>
        </w:rPr>
        <w:t xml:space="preserve">。</w:t>
      </w:r>
      <w:r/>
    </w:p>
    <w:p>
      <w:pPr>
        <w:ind w:firstLine="360"/>
        <w:jc w:val="both"/>
        <w:widowControl/>
        <w:rPr>
          <w:rFonts w:cs="Times New Roman" w:asciiTheme="minorEastAsia" w:hAnsiTheme="minorEastAsia" w:eastAsiaTheme="minorEastAsia"/>
          <w:b/>
          <w:bCs/>
          <w:color w:val="ff0000"/>
          <w:u w:val="single"/>
        </w:rPr>
      </w:pPr>
      <w:r>
        <w:rPr>
          <w:rFonts w:hint="eastAsia" w:cs="Times New Roman" w:asciiTheme="minorEastAsia" w:hAnsiTheme="minorEastAsia" w:eastAsiaTheme="minorEastAsia"/>
        </w:rPr>
        <w:t xml:space="preserve">2、</w:t>
      </w:r>
      <w:r>
        <w:rPr>
          <w:rFonts w:hint="eastAsia" w:ascii="Times New Roman" w:hAnsi="Times New Roman" w:cs="Times New Roman" w:eastAsiaTheme="minorEastAsia"/>
          <w:b/>
          <w:bCs/>
          <w:u w:val="single"/>
        </w:rPr>
        <w:t xml:space="preserve">人员工资不得低于镇江市最低工资标准；依法缴纳社会保险、住房公积金。</w:t>
      </w:r>
      <w:bookmarkStart w:id="178" w:name="OLE_LINK116"/>
      <w:r/>
      <w:bookmarkStart w:id="179" w:name="OLE_LINK117"/>
      <w:r>
        <w:rPr>
          <w:rFonts w:ascii="Times New Roman" w:hAnsi="Times New Roman" w:cs="Times New Roman" w:eastAsiaTheme="minorEastAsia"/>
          <w:b/>
          <w:bCs/>
          <w:u w:val="single"/>
        </w:rPr>
        <w:t xml:space="preserve">“</w:t>
      </w:r>
      <w:r>
        <w:rPr>
          <w:rFonts w:hint="eastAsia" w:ascii="Times New Roman" w:hAnsi="Times New Roman" w:cs="Times New Roman" w:eastAsiaTheme="minorEastAsia"/>
          <w:b/>
          <w:bCs/>
          <w:u w:val="single"/>
        </w:rPr>
        <w:t xml:space="preserve">社会保险</w:t>
      </w:r>
      <w:r>
        <w:rPr>
          <w:rFonts w:ascii="Times New Roman" w:hAnsi="Times New Roman" w:cs="Times New Roman" w:eastAsiaTheme="minorEastAsia"/>
          <w:b/>
          <w:bCs/>
          <w:u w:val="single"/>
        </w:rPr>
        <w:t xml:space="preserve">”</w:t>
      </w:r>
      <w:r>
        <w:rPr>
          <w:rFonts w:hint="eastAsia" w:ascii="Times New Roman" w:hAnsi="Times New Roman" w:cs="Times New Roman" w:eastAsiaTheme="minorEastAsia"/>
          <w:b/>
          <w:bCs/>
          <w:u w:val="single"/>
        </w:rPr>
        <w:t xml:space="preserve">以</w:t>
      </w:r>
      <w:r>
        <w:rPr>
          <w:rFonts w:ascii="Times New Roman" w:hAnsi="Times New Roman" w:cs="Times New Roman" w:eastAsiaTheme="minorEastAsia"/>
          <w:b/>
          <w:bCs/>
          <w:u w:val="single"/>
        </w:rPr>
        <w:t xml:space="preserve">4952</w:t>
      </w:r>
      <w:r>
        <w:rPr>
          <w:rFonts w:hint="eastAsia" w:ascii="Times New Roman" w:hAnsi="Times New Roman" w:cs="Times New Roman" w:eastAsiaTheme="minorEastAsia"/>
          <w:b/>
          <w:bCs/>
          <w:u w:val="single"/>
        </w:rPr>
        <w:t xml:space="preserve">元为缴费基数测算；住房公积金缴纳不低于镇江市现行相关规定；</w:t>
      </w:r>
      <w:bookmarkStart w:id="180" w:name="OLE_LINK112"/>
      <w:r/>
      <w:bookmarkStart w:id="181" w:name="OLE_LINK113"/>
      <w:r>
        <w:rPr>
          <w:rFonts w:hint="eastAsia" w:ascii="Times New Roman" w:hAnsi="Times New Roman" w:cs="Times New Roman" w:eastAsiaTheme="minorEastAsia"/>
          <w:b/>
          <w:bCs/>
          <w:u w:val="single"/>
        </w:rPr>
        <w:t xml:space="preserve">劳动者按下限缴存的住房公积金，不作为最低工资的组成部分，用人单位应按规定另行支付</w:t>
      </w:r>
      <w:bookmarkEnd w:id="180"/>
      <w:r/>
      <w:bookmarkEnd w:id="181"/>
      <w:r>
        <w:rPr>
          <w:rFonts w:hint="eastAsia" w:ascii="Times New Roman" w:hAnsi="Times New Roman" w:cs="Times New Roman" w:eastAsiaTheme="minorEastAsia"/>
          <w:b/>
          <w:bCs/>
          <w:u w:val="single"/>
        </w:rPr>
        <w:t xml:space="preserve">；</w:t>
      </w:r>
      <w:bookmarkEnd w:id="178"/>
      <w:r/>
      <w:bookmarkEnd w:id="179"/>
      <w:r>
        <w:rPr>
          <w:rFonts w:hint="eastAsia" w:ascii="Times New Roman" w:hAnsi="Times New Roman" w:cs="Times New Roman" w:eastAsiaTheme="minorEastAsia"/>
          <w:b/>
          <w:bCs/>
          <w:u w:val="single"/>
        </w:rPr>
        <w:t xml:space="preserve">法定节假日中，春节</w:t>
      </w:r>
      <w:r>
        <w:rPr>
          <w:rFonts w:ascii="Times New Roman" w:hAnsi="Times New Roman" w:cs="Times New Roman" w:eastAsiaTheme="minorEastAsia"/>
          <w:b/>
          <w:bCs/>
          <w:u w:val="single"/>
        </w:rPr>
        <w:t xml:space="preserve">4</w:t>
      </w:r>
      <w:r>
        <w:rPr>
          <w:rFonts w:hint="eastAsia" w:ascii="Times New Roman" w:hAnsi="Times New Roman" w:cs="Times New Roman" w:eastAsiaTheme="minorEastAsia"/>
          <w:b/>
          <w:bCs/>
          <w:u w:val="single"/>
        </w:rPr>
        <w:t xml:space="preserve">天假期无需加班人员，其他</w:t>
      </w:r>
      <w:r>
        <w:rPr>
          <w:rFonts w:ascii="Times New Roman" w:hAnsi="Times New Roman" w:cs="Times New Roman" w:eastAsiaTheme="minorEastAsia"/>
          <w:b/>
          <w:bCs/>
          <w:u w:val="single"/>
        </w:rPr>
        <w:t xml:space="preserve">9</w:t>
      </w:r>
      <w:r>
        <w:rPr>
          <w:rFonts w:hint="eastAsia" w:ascii="Times New Roman" w:hAnsi="Times New Roman" w:cs="Times New Roman" w:eastAsiaTheme="minorEastAsia"/>
          <w:b/>
          <w:bCs/>
          <w:u w:val="single"/>
        </w:rPr>
        <w:t xml:space="preserve">天节假日加班不少于</w:t>
      </w:r>
      <w:r>
        <w:rPr>
          <w:rFonts w:ascii="Times New Roman" w:hAnsi="Times New Roman" w:cs="Times New Roman" w:eastAsiaTheme="minorEastAsia"/>
          <w:b/>
          <w:bCs/>
          <w:u w:val="single"/>
        </w:rPr>
        <w:t xml:space="preserve">18</w:t>
      </w:r>
      <w:r>
        <w:rPr>
          <w:rFonts w:hint="eastAsia" w:ascii="Times New Roman" w:hAnsi="Times New Roman" w:cs="Times New Roman" w:eastAsiaTheme="minorEastAsia"/>
          <w:b/>
          <w:bCs/>
          <w:u w:val="single"/>
        </w:rPr>
        <w:t xml:space="preserve">人；周末休息日（周六、周日）安排人员工作的可安排寒暑假进行补休，无需另行支付加班费；高温费发放人数不得少于</w:t>
      </w:r>
      <w:r>
        <w:rPr>
          <w:rFonts w:ascii="Times New Roman" w:hAnsi="Times New Roman" w:cs="Times New Roman" w:eastAsiaTheme="minorEastAsia"/>
          <w:b/>
          <w:bCs/>
          <w:u w:val="single"/>
        </w:rPr>
        <w:t xml:space="preserve">15</w:t>
      </w:r>
      <w:r>
        <w:rPr>
          <w:rFonts w:hint="eastAsia" w:ascii="Times New Roman" w:hAnsi="Times New Roman" w:cs="Times New Roman" w:eastAsiaTheme="minorEastAsia"/>
          <w:b/>
          <w:bCs/>
          <w:u w:val="single"/>
        </w:rPr>
        <w:t xml:space="preserve">人。投标人应考虑到维修工具、保洁工具和设备折旧费用等。</w:t>
      </w:r>
      <w:r>
        <w:rPr>
          <w:rFonts w:ascii="Times New Roman" w:hAnsi="Times New Roman" w:cs="Times New Roman" w:eastAsiaTheme="minorEastAsia"/>
          <w:b/>
          <w:u w:val="single"/>
        </w:rPr>
        <w:t xml:space="preserve">本项目所有人员费用不得低于上述标准，否则将视为未实质性响应招标文件要求。</w:t>
      </w:r>
      <w:r/>
    </w:p>
    <w:p>
      <w:pPr>
        <w:ind w:firstLine="360"/>
        <w:jc w:val="left"/>
        <w:rPr>
          <w:rFonts w:ascii="Times New Roman" w:hAnsi="Times New Roman" w:cs="Times New Roman" w:eastAsiaTheme="minorEastAsia"/>
          <w:u w:val="single"/>
        </w:rPr>
      </w:pPr>
      <w:r>
        <w:rPr>
          <w:rFonts w:ascii="Times New Roman" w:hAnsi="Times New Roman" w:cs="Times New Roman" w:eastAsiaTheme="minorEastAsia"/>
        </w:rPr>
        <w:t xml:space="preserve">3</w:t>
      </w:r>
      <w:r>
        <w:rPr>
          <w:rFonts w:ascii="Times New Roman" w:hAnsi="Times New Roman" w:cs="Times New Roman" w:eastAsiaTheme="minorEastAsia"/>
        </w:rPr>
        <w:t xml:space="preserve">、</w:t>
      </w:r>
      <w:r>
        <w:rPr>
          <w:rFonts w:ascii="Times New Roman" w:hAnsi="Times New Roman" w:cs="Times New Roman" w:eastAsiaTheme="minorEastAsia"/>
          <w:u w:val="single"/>
        </w:rPr>
        <w:t xml:space="preserve">投标人报价时应充分考虑服务期内项目实施所有可能影响到报价的因素（包括最低工资标准及社保基数等的政策性调整）</w:t>
      </w:r>
      <w:r>
        <w:rPr>
          <w:rFonts w:ascii="Times New Roman" w:hAnsi="Times New Roman" w:cs="Times New Roman" w:eastAsiaTheme="minorEastAsia"/>
        </w:rPr>
        <w:t xml:space="preserve">。</w:t>
      </w:r>
      <w:r/>
    </w:p>
    <w:p>
      <w:pPr>
        <w:pStyle w:val="1160"/>
        <w:ind w:left="0" w:firstLine="360"/>
        <w:jc w:val="left"/>
        <w:spacing w:after="0" w:line="360" w:lineRule="auto"/>
        <w:rPr>
          <w:rFonts w:ascii="Times New Roman" w:hAnsi="Times New Roman" w:eastAsiaTheme="minorEastAsia"/>
          <w:b/>
          <w:sz w:val="24"/>
          <w:szCs w:val="24"/>
          <w:u w:val="single"/>
        </w:rPr>
      </w:pPr>
      <w:r>
        <w:rPr>
          <w:rFonts w:ascii="Times New Roman" w:hAnsi="Times New Roman" w:eastAsiaTheme="minorEastAsia"/>
          <w:bCs/>
          <w:sz w:val="24"/>
          <w:szCs w:val="24"/>
        </w:rPr>
        <w:t xml:space="preserve">4</w:t>
      </w:r>
      <w:r>
        <w:rPr>
          <w:rFonts w:ascii="Times New Roman" w:hAnsi="Times New Roman" w:eastAsiaTheme="minorEastAsia"/>
          <w:bCs/>
          <w:sz w:val="24"/>
          <w:szCs w:val="24"/>
        </w:rPr>
        <w:t xml:space="preserve">、</w:t>
      </w:r>
      <w:r>
        <w:rPr>
          <w:rFonts w:ascii="Times New Roman" w:hAnsi="Times New Roman" w:eastAsiaTheme="minorEastAsia"/>
          <w:b/>
          <w:sz w:val="24"/>
          <w:szCs w:val="24"/>
          <w:u w:val="single"/>
        </w:rPr>
        <w:t xml:space="preserve">本表由投标人根据项目需求及自身经验进行</w:t>
      </w:r>
      <w:r>
        <w:rPr>
          <w:rFonts w:ascii="Times New Roman" w:hAnsi="Times New Roman" w:eastAsiaTheme="minorEastAsia"/>
          <w:b/>
          <w:sz w:val="24"/>
          <w:szCs w:val="24"/>
          <w:u w:val="single"/>
        </w:rPr>
        <w:t xml:space="preserve">填写，行数不够可自行添加。</w:t>
      </w:r>
      <w:r/>
    </w:p>
    <w:p>
      <w:pPr>
        <w:pStyle w:val="711"/>
        <w:rPr>
          <w:b/>
        </w:rPr>
      </w:pPr>
      <w:r>
        <w:rPr>
          <w:b/>
        </w:rPr>
        <w:br w:type="page" w:clear="all"/>
      </w:r>
      <w:r/>
    </w:p>
    <w:p>
      <w:pPr>
        <w:pStyle w:val="710"/>
        <w:rPr>
          <w:rFonts w:ascii="Times New Roman" w:hAnsi="Times New Roman" w:cs="Times New Roman" w:eastAsiaTheme="minorEastAsia"/>
        </w:rPr>
      </w:pPr>
      <w:r>
        <w:rPr>
          <w:rFonts w:hint="eastAsia" w:ascii="Times New Roman" w:hAnsi="Times New Roman" w:cs="Times New Roman" w:eastAsiaTheme="minorEastAsia"/>
        </w:rPr>
        <w:t xml:space="preserve">四、法定代表人身份证明书</w:t>
      </w:r>
      <w:r/>
    </w:p>
    <w:p>
      <w:pPr>
        <w:jc w:val="left"/>
        <w:rPr>
          <w:rFonts w:ascii="Times New Roman" w:hAnsi="Times New Roman" w:cs="Times New Roman" w:eastAsiaTheme="minorEastAsia"/>
        </w:rPr>
      </w:pPr>
      <w:r>
        <w:rPr>
          <w:rFonts w:hint="eastAsia" w:ascii="Times New Roman" w:hAnsi="Times New Roman" w:cs="Times New Roman" w:eastAsiaTheme="minorEastAsia"/>
        </w:rPr>
        <w:t xml:space="preserve">兹证明</w:t>
      </w:r>
      <w:r>
        <w:rPr>
          <w:rFonts w:hint="eastAsia" w:ascii="Times New Roman" w:hAnsi="Times New Roman" w:cs="Times New Roman" w:eastAsiaTheme="minorEastAsia"/>
          <w:b/>
          <w:u w:val="single"/>
        </w:rPr>
        <w:t xml:space="preserve">姓名</w:t>
      </w:r>
      <w:r>
        <w:rPr>
          <w:rFonts w:hint="eastAsia" w:ascii="Times New Roman" w:hAnsi="Times New Roman" w:cs="Times New Roman" w:eastAsiaTheme="minorEastAsia"/>
        </w:rPr>
        <w:t xml:space="preserve">同志，性别，居民身份证号，在我单位任职务，系我单位主要负责人即法定代表人。</w:t>
      </w:r>
      <w:r/>
    </w:p>
    <w:p>
      <w:pPr>
        <w:rPr>
          <w:rFonts w:ascii="Times New Roman" w:hAnsi="Times New Roman" w:cs="Times New Roman" w:eastAsiaTheme="minorEastAsia"/>
        </w:rPr>
      </w:pPr>
      <w:r>
        <w:rPr>
          <w:rFonts w:ascii="Times New Roman" w:hAnsi="Times New Roman" w:cs="Times New Roman" w:eastAsiaTheme="minorEastAsia"/>
        </w:rPr>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单位地址：</w:t>
      </w:r>
      <w:r/>
    </w:p>
    <w:p>
      <w:pPr>
        <w:ind w:firstLine="0"/>
        <w:jc w:val="both"/>
        <w:rPr>
          <w:rFonts w:ascii="Times New Roman" w:hAnsi="Times New Roman" w:cs="Times New Roman" w:eastAsiaTheme="minorEastAsia"/>
        </w:rPr>
      </w:pPr>
      <w:r>
        <w:rPr>
          <w:rFonts w:ascii="Times New Roman" w:hAnsi="Times New Roman" w:cs="Times New Roman" w:eastAsiaTheme="minorEastAsia"/>
        </w:rPr>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电话：</w:t>
      </w:r>
      <w:r/>
    </w:p>
    <w:p>
      <w:pPr>
        <w:ind w:firstLine="0"/>
        <w:jc w:val="both"/>
        <w:rPr>
          <w:rFonts w:ascii="Times New Roman" w:hAnsi="Times New Roman" w:cs="Times New Roman" w:eastAsiaTheme="minorEastAsia"/>
        </w:rPr>
      </w:pPr>
      <w:r>
        <w:rPr>
          <w:rFonts w:ascii="Times New Roman" w:hAnsi="Times New Roman" w:cs="Times New Roman" w:eastAsiaTheme="minorEastAsia"/>
        </w:rPr>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单位全称：</w:t>
      </w:r>
      <w:r/>
    </w:p>
    <w:p>
      <w:pPr>
        <w:ind w:firstLine="0"/>
        <w:jc w:val="both"/>
        <w:rPr>
          <w:rFonts w:ascii="Times New Roman" w:hAnsi="Times New Roman" w:cs="Times New Roman" w:eastAsiaTheme="minorEastAsia"/>
        </w:rPr>
      </w:pPr>
      <w:r>
        <w:rPr>
          <w:rFonts w:ascii="Times New Roman" w:hAnsi="Times New Roman" w:cs="Times New Roman" w:eastAsiaTheme="minorEastAsia"/>
        </w:rPr>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公章：</w:t>
      </w:r>
      <w:r/>
    </w:p>
    <w:p>
      <w:pPr>
        <w:ind w:firstLine="0"/>
        <w:jc w:val="both"/>
        <w:rPr>
          <w:rFonts w:ascii="Times New Roman" w:hAnsi="Times New Roman" w:cs="Times New Roman" w:eastAsiaTheme="minorEastAsia"/>
        </w:rPr>
      </w:pPr>
      <w:r>
        <w:rPr>
          <w:rFonts w:ascii="Times New Roman" w:hAnsi="Times New Roman" w:cs="Times New Roman" w:eastAsiaTheme="minorEastAsia"/>
        </w:rPr>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年月日</w:t>
      </w:r>
      <w:r/>
    </w:p>
    <w:p>
      <w:pPr>
        <w:rPr>
          <w:rFonts w:ascii="Times New Roman" w:hAnsi="Times New Roman" w:cs="Times New Roman" w:eastAsiaTheme="minorEastAsia"/>
        </w:rPr>
      </w:pPr>
      <w:r>
        <w:rPr>
          <w:rFonts w:ascii="Times New Roman" w:hAnsi="Times New Roman" w:cs="Times New Roman" w:eastAsiaTheme="minorEastAsia"/>
        </w:rPr>
      </w:r>
      <w:r/>
    </w:p>
    <w:p>
      <w:pPr>
        <w:rPr>
          <w:rFonts w:ascii="Times New Roman" w:hAnsi="Times New Roman" w:cs="Times New Roman" w:eastAsiaTheme="minorEastAsia"/>
        </w:rPr>
      </w:pPr>
      <w:r>
        <w:rPr>
          <w:rFonts w:ascii="Times New Roman" w:hAnsi="Times New Roman" w:cs="Times New Roman" w:eastAsiaTheme="minorEastAsia"/>
        </w:rPr>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附：法定代表人居民身份证扫描件</w:t>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注：</w:t>
      </w:r>
      <w:r>
        <w:rPr>
          <w:rFonts w:ascii="Times New Roman" w:hAnsi="Times New Roman" w:cs="Times New Roman" w:eastAsiaTheme="minorEastAsia"/>
        </w:rPr>
        <w:t xml:space="preserve">1</w:t>
      </w:r>
      <w:r>
        <w:rPr>
          <w:rFonts w:hint="eastAsia" w:ascii="Times New Roman" w:hAnsi="Times New Roman" w:cs="Times New Roman" w:eastAsiaTheme="minorEastAsia"/>
        </w:rPr>
        <w:t xml:space="preserve">、</w:t>
      </w:r>
      <w:r>
        <w:rPr>
          <w:rFonts w:ascii="Times New Roman" w:hAnsi="Times New Roman" w:cs="Times New Roman" w:eastAsiaTheme="minorEastAsia"/>
          <w:u w:val="single"/>
        </w:rPr>
        <w:t xml:space="preserve">“</w:t>
      </w:r>
      <w:r>
        <w:rPr>
          <w:rFonts w:hint="eastAsia" w:ascii="Times New Roman" w:hAnsi="Times New Roman" w:cs="Times New Roman" w:eastAsiaTheme="minorEastAsia"/>
          <w:u w:val="single"/>
        </w:rPr>
        <w:t xml:space="preserve">法定代表人</w:t>
      </w:r>
      <w:r>
        <w:rPr>
          <w:rFonts w:ascii="Times New Roman" w:hAnsi="Times New Roman" w:cs="Times New Roman" w:eastAsiaTheme="minorEastAsia"/>
          <w:u w:val="single"/>
        </w:rPr>
        <w:t xml:space="preserve">”</w:t>
      </w:r>
      <w:r>
        <w:rPr>
          <w:rFonts w:hint="eastAsia" w:ascii="Times New Roman" w:hAnsi="Times New Roman" w:cs="Times New Roman" w:eastAsiaTheme="minorEastAsia"/>
          <w:u w:val="single"/>
        </w:rPr>
        <w:t xml:space="preserve">直接参加投标响应活动的仅需填写本身份证明。</w:t>
      </w:r>
      <w:r/>
    </w:p>
    <w:p>
      <w:pPr>
        <w:jc w:val="both"/>
        <w:rPr>
          <w:rFonts w:ascii="Times New Roman" w:hAnsi="Times New Roman" w:cs="Times New Roman" w:eastAsiaTheme="minorEastAsia"/>
          <w:u w:val="single"/>
        </w:rPr>
      </w:pPr>
      <w:r>
        <w:rPr>
          <w:rFonts w:ascii="Times New Roman" w:hAnsi="Times New Roman" w:cs="Times New Roman" w:eastAsiaTheme="minorEastAsia"/>
        </w:rPr>
        <w:t xml:space="preserve">2</w:t>
      </w:r>
      <w:r>
        <w:rPr>
          <w:rFonts w:hint="eastAsia" w:ascii="Times New Roman" w:hAnsi="Times New Roman" w:cs="Times New Roman" w:eastAsiaTheme="minorEastAsia"/>
        </w:rPr>
        <w:t xml:space="preserve">、</w:t>
      </w:r>
      <w:r>
        <w:rPr>
          <w:rFonts w:hint="eastAsia" w:ascii="Times New Roman" w:hAnsi="Times New Roman" w:cs="Times New Roman" w:eastAsiaTheme="minorEastAsia"/>
          <w:u w:val="single"/>
        </w:rPr>
        <w:t xml:space="preserve">投标人属于非法人组织的，按照法律、行政法规规定能够对外代表其从事民事活动的主要负责人，视同法定代表人。</w:t>
      </w:r>
      <w:r/>
    </w:p>
    <w:p>
      <w:pPr>
        <w:pStyle w:val="710"/>
        <w:rPr>
          <w:rFonts w:ascii="Times New Roman" w:hAnsi="Times New Roman" w:cs="Times New Roman" w:eastAsiaTheme="minorEastAsia"/>
        </w:rPr>
      </w:pPr>
      <w:r>
        <w:rPr>
          <w:rFonts w:ascii="Times New Roman" w:hAnsi="Times New Roman" w:cs="Times New Roman" w:eastAsiaTheme="minorEastAsia"/>
          <w:b w:val="0"/>
        </w:rPr>
        <w:br w:type="page" w:clear="all"/>
      </w:r>
      <w:r>
        <w:rPr>
          <w:rFonts w:hint="eastAsia" w:ascii="Times New Roman" w:hAnsi="Times New Roman" w:cs="Times New Roman" w:eastAsiaTheme="minorEastAsia"/>
        </w:rPr>
        <w:t xml:space="preserve">五、法定代表人授权委托书</w:t>
      </w:r>
      <w:r/>
    </w:p>
    <w:p>
      <w:pPr>
        <w:jc w:val="left"/>
        <w:rPr>
          <w:rFonts w:cs="Times New Roman" w:asciiTheme="minorEastAsia" w:hAnsiTheme="minorEastAsia" w:eastAsiaTheme="minorEastAsia"/>
        </w:rPr>
      </w:pPr>
      <w:r>
        <w:rPr>
          <w:rFonts w:hint="eastAsia" w:cs="Times New Roman" w:asciiTheme="minorEastAsia" w:hAnsiTheme="minorEastAsia" w:eastAsiaTheme="minorEastAsia"/>
        </w:rPr>
        <w:t xml:space="preserve">本授权书声明：</w:t>
      </w:r>
      <w:r>
        <w:rPr>
          <w:rFonts w:hint="eastAsia" w:cs="Times New Roman" w:asciiTheme="minorEastAsia" w:hAnsiTheme="minorEastAsia" w:eastAsiaTheme="minorEastAsia"/>
          <w:u w:val="single"/>
        </w:rPr>
        <w:t xml:space="preserve">（投标人名称）</w:t>
      </w:r>
      <w:r>
        <w:rPr>
          <w:rFonts w:hint="eastAsia" w:cs="Times New Roman" w:asciiTheme="minorEastAsia" w:hAnsiTheme="minorEastAsia" w:eastAsiaTheme="minorEastAsia"/>
        </w:rPr>
        <w:t xml:space="preserve">法定代表人</w:t>
      </w:r>
      <w:r>
        <w:rPr>
          <w:rFonts w:hint="eastAsia" w:cs="Times New Roman" w:asciiTheme="minorEastAsia" w:hAnsiTheme="minorEastAsia" w:eastAsiaTheme="minorEastAsia"/>
          <w:u w:val="single"/>
        </w:rPr>
        <w:t xml:space="preserve">（姓名）</w:t>
      </w:r>
      <w:r>
        <w:rPr>
          <w:rFonts w:hint="eastAsia" w:cs="Times New Roman" w:asciiTheme="minorEastAsia" w:hAnsiTheme="minorEastAsia" w:eastAsiaTheme="minorEastAsia"/>
        </w:rPr>
        <w:t xml:space="preserve">授权（</w:t>
      </w:r>
      <w:r>
        <w:rPr>
          <w:rFonts w:hint="eastAsia" w:cs="Times New Roman" w:asciiTheme="minorEastAsia" w:hAnsiTheme="minorEastAsia" w:eastAsiaTheme="minorEastAsia"/>
          <w:u w:val="single"/>
        </w:rPr>
        <w:t xml:space="preserve">委托代理人的姓名、身份证号）</w:t>
      </w:r>
      <w:r>
        <w:rPr>
          <w:rFonts w:hint="eastAsia" w:cs="Times New Roman" w:asciiTheme="minorEastAsia" w:hAnsiTheme="minorEastAsia" w:eastAsiaTheme="minorEastAsia"/>
        </w:rPr>
        <w:t xml:space="preserve">为我方就</w:t>
      </w:r>
      <w:r>
        <w:rPr>
          <w:rFonts w:hint="eastAsia" w:cs="Times New Roman" w:asciiTheme="minorEastAsia" w:hAnsiTheme="minorEastAsia" w:eastAsiaTheme="minorEastAsia"/>
          <w:u w:val="single"/>
        </w:rPr>
        <w:t xml:space="preserve">（代理机构）</w:t>
      </w:r>
      <w:r>
        <w:rPr>
          <w:rFonts w:hint="eastAsia" w:cs="Times New Roman" w:asciiTheme="minorEastAsia" w:hAnsiTheme="minorEastAsia" w:eastAsiaTheme="minorEastAsia"/>
        </w:rPr>
        <w:t xml:space="preserve">代理的</w:t>
      </w:r>
      <w:r>
        <w:rPr>
          <w:rFonts w:hint="eastAsia" w:cs="Times New Roman" w:asciiTheme="minorEastAsia" w:hAnsiTheme="minorEastAsia" w:eastAsiaTheme="minorEastAsia"/>
          <w:u w:val="single"/>
        </w:rPr>
        <w:t xml:space="preserve">（项目编号）</w:t>
      </w:r>
      <w:r>
        <w:rPr>
          <w:rFonts w:hint="eastAsia" w:cs="Times New Roman" w:asciiTheme="minorEastAsia" w:hAnsiTheme="minorEastAsia" w:eastAsiaTheme="minorEastAsia"/>
        </w:rPr>
        <w:t xml:space="preserve">项目的投标活动的合法代理人，以本公司名义全权处理一切与该项目投标有关的事务（含合同签订）。</w:t>
      </w:r>
      <w:r/>
    </w:p>
    <w:p>
      <w:pPr>
        <w:rPr>
          <w:rFonts w:cs="Times New Roman" w:asciiTheme="minorEastAsia" w:hAnsiTheme="minorEastAsia" w:eastAsiaTheme="minorEastAsia"/>
        </w:rPr>
      </w:pPr>
      <w:r>
        <w:rPr>
          <w:rFonts w:cs="Times New Roman" w:asciiTheme="minorEastAsia" w:hAnsiTheme="minorEastAsia" w:eastAsiaTheme="minorEastAsia"/>
        </w:rPr>
        <w:tab/>
      </w:r>
      <w:r/>
    </w:p>
    <w:p>
      <w:pPr>
        <w:ind w:firstLine="0"/>
        <w:jc w:val="both"/>
        <w:rPr>
          <w:rFonts w:cs="Times New Roman" w:asciiTheme="minorEastAsia" w:hAnsiTheme="minorEastAsia" w:eastAsiaTheme="minorEastAsia"/>
        </w:rPr>
      </w:pPr>
      <w:r>
        <w:rPr>
          <w:rFonts w:hint="eastAsia" w:cs="Times New Roman" w:asciiTheme="minorEastAsia" w:hAnsiTheme="minorEastAsia" w:eastAsiaTheme="minorEastAsia"/>
        </w:rPr>
        <w:t xml:space="preserve">本授权书于年月日生效，特此声明。</w:t>
      </w:r>
      <w:r/>
    </w:p>
    <w:p>
      <w:pPr>
        <w:ind w:firstLine="0"/>
        <w:jc w:val="both"/>
        <w:rPr>
          <w:rFonts w:cs="Times New Roman" w:asciiTheme="minorEastAsia" w:hAnsiTheme="minorEastAsia" w:eastAsiaTheme="minorEastAsia"/>
        </w:rPr>
      </w:pPr>
      <w:r>
        <w:rPr>
          <w:rFonts w:hint="eastAsia" w:cs="Times New Roman" w:asciiTheme="minorEastAsia" w:hAnsiTheme="minorEastAsia" w:eastAsiaTheme="minorEastAsia"/>
        </w:rPr>
        <w:t xml:space="preserve">委托代理人身份证号码：</w:t>
      </w:r>
      <w:r/>
    </w:p>
    <w:p>
      <w:pPr>
        <w:ind w:firstLine="0"/>
        <w:jc w:val="both"/>
        <w:rPr>
          <w:rFonts w:cs="Times New Roman" w:asciiTheme="minorEastAsia" w:hAnsiTheme="minorEastAsia" w:eastAsiaTheme="minorEastAsia"/>
        </w:rPr>
      </w:pPr>
      <w:r>
        <w:rPr>
          <w:rFonts w:hint="eastAsia" w:cs="Times New Roman" w:asciiTheme="minorEastAsia" w:hAnsiTheme="minorEastAsia" w:eastAsiaTheme="minorEastAsia"/>
        </w:rPr>
        <w:t xml:space="preserve">委托代理人联系电话：（手机）</w:t>
      </w:r>
      <w:r/>
    </w:p>
    <w:p>
      <w:pPr>
        <w:ind w:firstLine="0"/>
        <w:jc w:val="both"/>
        <w:rPr>
          <w:rFonts w:cs="Times New Roman" w:asciiTheme="minorEastAsia" w:hAnsiTheme="minorEastAsia" w:eastAsiaTheme="minorEastAsia"/>
        </w:rPr>
      </w:pPr>
      <w:r>
        <w:rPr>
          <w:rFonts w:cs="Times New Roman" w:asciiTheme="minorEastAsia" w:hAnsiTheme="minorEastAsia" w:eastAsiaTheme="minorEastAsia"/>
        </w:rPr>
      </w:r>
      <w:r/>
    </w:p>
    <w:p>
      <w:pPr>
        <w:ind w:firstLine="0"/>
        <w:jc w:val="both"/>
        <w:rPr>
          <w:rFonts w:cs="Times New Roman" w:asciiTheme="minorEastAsia" w:hAnsiTheme="minorEastAsia" w:eastAsiaTheme="minorEastAsia"/>
        </w:rPr>
      </w:pPr>
      <w:r>
        <w:rPr>
          <w:rFonts w:hint="eastAsia" w:cs="Times New Roman" w:asciiTheme="minorEastAsia" w:hAnsiTheme="minorEastAsia" w:eastAsiaTheme="minorEastAsia"/>
        </w:rPr>
        <w:t xml:space="preserve">法定代表人签字或盖章：</w:t>
      </w:r>
      <w:r/>
    </w:p>
    <w:p>
      <w:pPr>
        <w:ind w:firstLine="0"/>
        <w:jc w:val="both"/>
        <w:rPr>
          <w:rFonts w:cs="Times New Roman" w:asciiTheme="minorEastAsia" w:hAnsiTheme="minorEastAsia" w:eastAsiaTheme="minorEastAsia"/>
        </w:rPr>
      </w:pPr>
      <w:r>
        <w:rPr>
          <w:rFonts w:cs="Times New Roman" w:asciiTheme="minorEastAsia" w:hAnsiTheme="minorEastAsia" w:eastAsiaTheme="minorEastAsia"/>
        </w:rPr>
      </w:r>
      <w:r/>
    </w:p>
    <w:p>
      <w:pPr>
        <w:ind w:firstLine="0"/>
        <w:jc w:val="both"/>
        <w:rPr>
          <w:rFonts w:cs="Times New Roman" w:asciiTheme="minorEastAsia" w:hAnsiTheme="minorEastAsia" w:eastAsiaTheme="minorEastAsia"/>
        </w:rPr>
      </w:pPr>
      <w:r>
        <w:rPr>
          <w:rFonts w:hint="eastAsia" w:cs="Times New Roman" w:asciiTheme="minorEastAsia" w:hAnsiTheme="minorEastAsia" w:eastAsiaTheme="minorEastAsia"/>
        </w:rPr>
        <w:t xml:space="preserve">投标人名称（公章）：</w:t>
      </w:r>
      <w:r/>
    </w:p>
    <w:p>
      <w:pPr>
        <w:ind w:firstLine="0"/>
        <w:jc w:val="both"/>
        <w:rPr>
          <w:rFonts w:cs="Times New Roman" w:asciiTheme="minorEastAsia" w:hAnsiTheme="minorEastAsia" w:eastAsiaTheme="minorEastAsia"/>
        </w:rPr>
      </w:pPr>
      <w:r>
        <w:rPr>
          <w:rFonts w:hint="eastAsia" w:cs="Times New Roman" w:asciiTheme="minorEastAsia" w:hAnsiTheme="minorEastAsia" w:eastAsiaTheme="minorEastAsia"/>
        </w:rPr>
        <w:t xml:space="preserve">日期：</w:t>
      </w:r>
      <w:r/>
    </w:p>
    <w:p>
      <w:pPr>
        <w:ind w:firstLine="0"/>
        <w:jc w:val="both"/>
        <w:rPr>
          <w:rFonts w:cs="Times New Roman" w:asciiTheme="minorEastAsia" w:hAnsiTheme="minorEastAsia" w:eastAsiaTheme="minorEastAsia"/>
        </w:rPr>
      </w:pPr>
      <w:r>
        <w:rPr>
          <w:rFonts w:cs="Times New Roman" w:asciiTheme="minorEastAsia" w:hAnsiTheme="minorEastAsia" w:eastAsiaTheme="minorEastAsia"/>
        </w:rPr>
      </w:r>
      <w:r/>
    </w:p>
    <w:p>
      <w:pPr>
        <w:ind w:firstLine="0"/>
        <w:jc w:val="both"/>
        <w:rPr>
          <w:rFonts w:cs="Times New Roman" w:asciiTheme="minorEastAsia" w:hAnsiTheme="minorEastAsia" w:eastAsiaTheme="minorEastAsia"/>
        </w:rPr>
      </w:pPr>
      <w:r>
        <w:rPr>
          <w:rFonts w:hint="eastAsia" w:cs="Times New Roman" w:asciiTheme="minorEastAsia" w:hAnsiTheme="minorEastAsia" w:eastAsiaTheme="minorEastAsia"/>
        </w:rPr>
        <w:t xml:space="preserve">附：委托代理人居民身份证扫描件</w:t>
      </w:r>
      <w:r/>
    </w:p>
    <w:p>
      <w:pPr>
        <w:ind w:firstLine="0"/>
        <w:jc w:val="both"/>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注：</w:t>
      </w:r>
      <w:r>
        <w:rPr>
          <w:rFonts w:cs="Times New Roman" w:asciiTheme="minorEastAsia" w:hAnsiTheme="minorEastAsia" w:eastAsiaTheme="minorEastAsia"/>
          <w:u w:val="single"/>
        </w:rPr>
        <w:t xml:space="preserve">“</w:t>
      </w:r>
      <w:r>
        <w:rPr>
          <w:rFonts w:hint="eastAsia" w:cs="Times New Roman" w:asciiTheme="minorEastAsia" w:hAnsiTheme="minorEastAsia" w:eastAsiaTheme="minorEastAsia"/>
          <w:u w:val="single"/>
        </w:rPr>
        <w:t xml:space="preserve">法定代表人</w:t>
      </w:r>
      <w:r>
        <w:rPr>
          <w:rFonts w:cs="Times New Roman" w:asciiTheme="minorEastAsia" w:hAnsiTheme="minorEastAsia" w:eastAsiaTheme="minorEastAsia"/>
          <w:u w:val="single"/>
        </w:rPr>
        <w:t xml:space="preserve">”</w:t>
      </w:r>
      <w:r>
        <w:rPr>
          <w:rFonts w:hint="eastAsia" w:cs="Times New Roman" w:asciiTheme="minorEastAsia" w:hAnsiTheme="minorEastAsia" w:eastAsiaTheme="minorEastAsia"/>
          <w:u w:val="single"/>
        </w:rPr>
        <w:t xml:space="preserve">授权其他人（必须为投标人正式员工，证明材料：提供有效劳动合同）投标的，须填写法定代表人身份证明书和本委托书。</w:t>
      </w:r>
      <w:r/>
    </w:p>
    <w:p>
      <w:pPr>
        <w:pStyle w:val="710"/>
        <w:rPr>
          <w:rFonts w:ascii="Times New Roman" w:hAnsi="Times New Roman" w:cs="Times New Roman" w:eastAsiaTheme="minorEastAsia"/>
        </w:rPr>
      </w:pPr>
      <w:r>
        <w:rPr>
          <w:rFonts w:cs="Times New Roman" w:asciiTheme="minorEastAsia" w:hAnsiTheme="minorEastAsia" w:eastAsiaTheme="minorEastAsia"/>
          <w:b w:val="0"/>
        </w:rPr>
        <w:br w:type="page" w:clear="all"/>
      </w:r>
      <w:r>
        <w:rPr>
          <w:rFonts w:hint="eastAsia" w:ascii="Times New Roman" w:hAnsi="Times New Roman" w:cs="Times New Roman" w:eastAsiaTheme="minorEastAsia"/>
        </w:rPr>
        <w:t xml:space="preserve">六、资格条件</w:t>
      </w:r>
      <w:r/>
    </w:p>
    <w:p>
      <w:pPr>
        <w:pStyle w:val="710"/>
        <w:ind w:firstLine="826"/>
        <w:rPr>
          <w:rFonts w:ascii="Times New Roman" w:hAnsi="Times New Roman" w:cs="Times New Roman" w:eastAsiaTheme="minorEastAsia"/>
          <w:sz w:val="28"/>
          <w:szCs w:val="28"/>
        </w:rPr>
      </w:pPr>
      <w:r>
        <w:rPr>
          <w:rFonts w:hint="eastAsia" w:ascii="Times New Roman" w:hAnsi="Times New Roman" w:cs="Times New Roman" w:eastAsiaTheme="minorEastAsia"/>
          <w:sz w:val="28"/>
          <w:szCs w:val="28"/>
        </w:rPr>
        <w:t xml:space="preserve">（一）独立承担民事责任的能力</w:t>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提供法人或者其他组织的营业执照等证明文件扫描件；投标人为自然人的，提供其身份证扫描件；</w:t>
      </w:r>
      <w:r>
        <w:rPr>
          <w:rFonts w:ascii="Times New Roman" w:hAnsi="Times New Roman" w:cs="Times New Roman" w:eastAsiaTheme="minorEastAsia"/>
        </w:rPr>
        <w:br w:type="page" w:clear="all"/>
      </w:r>
      <w:r/>
    </w:p>
    <w:p>
      <w:pPr>
        <w:pStyle w:val="710"/>
        <w:rPr>
          <w:rFonts w:ascii="Times New Roman" w:hAnsi="Times New Roman" w:cs="Times New Roman" w:eastAsiaTheme="minorEastAsia"/>
        </w:rPr>
      </w:pPr>
      <w:r>
        <w:rPr>
          <w:rFonts w:hint="eastAsia" w:ascii="Times New Roman" w:hAnsi="Times New Roman" w:cs="Times New Roman" w:eastAsiaTheme="minorEastAsia"/>
        </w:rPr>
        <w:t xml:space="preserve">（二）良好的商业信誉和健全的财务会计制度</w:t>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提供</w:t>
      </w:r>
      <w:r>
        <w:rPr>
          <w:rFonts w:ascii="Times New Roman" w:hAnsi="Times New Roman" w:cs="Times New Roman" w:eastAsiaTheme="minorEastAsia"/>
        </w:rPr>
        <w:t xml:space="preserve">2025</w:t>
      </w:r>
      <w:r>
        <w:rPr>
          <w:rFonts w:hint="eastAsia" w:ascii="Times New Roman" w:hAnsi="Times New Roman" w:cs="Times New Roman" w:eastAsiaTheme="minorEastAsia"/>
        </w:rPr>
        <w:t xml:space="preserve">年度财务报告、成立不满一年的提供至少一个月财务报告，或银行出具的资信证明，或财政部门认可的政府采购专业担保机构出具的投标担保函等，或提供</w:t>
      </w:r>
      <w:bookmarkStart w:id="182" w:name="_Hlk131494070"/>
      <w:r>
        <w:rPr>
          <w:rFonts w:hint="eastAsia" w:ascii="Times New Roman" w:hAnsi="Times New Roman" w:cs="Times New Roman" w:eastAsiaTheme="minorEastAsia"/>
        </w:rPr>
        <w:t xml:space="preserve">资格承诺函</w:t>
      </w:r>
      <w:bookmarkStart w:id="183" w:name="_Hlk131494108"/>
      <w:r/>
      <w:bookmarkEnd w:id="182"/>
      <w:r>
        <w:rPr>
          <w:rFonts w:hint="eastAsia" w:ascii="Times New Roman" w:hAnsi="Times New Roman" w:cs="Times New Roman" w:eastAsiaTheme="minorEastAsia"/>
        </w:rPr>
        <w:t xml:space="preserve">（见本部分（五）资格承诺函）</w:t>
      </w:r>
      <w:bookmarkEnd w:id="183"/>
      <w:r>
        <w:rPr>
          <w:rFonts w:hint="eastAsia" w:ascii="Times New Roman" w:hAnsi="Times New Roman" w:cs="Times New Roman" w:eastAsiaTheme="minorEastAsia"/>
        </w:rPr>
        <w:t xml:space="preserve">。</w:t>
      </w:r>
      <w:r/>
    </w:p>
    <w:p>
      <w:pPr>
        <w:rPr>
          <w:rFonts w:ascii="Times New Roman" w:hAnsi="Times New Roman" w:cs="Times New Roman" w:eastAsiaTheme="minorEastAsia"/>
        </w:rPr>
      </w:pPr>
      <w:r>
        <w:rPr>
          <w:rFonts w:ascii="Times New Roman" w:hAnsi="Times New Roman" w:cs="Times New Roman" w:eastAsiaTheme="minorEastAsia"/>
        </w:rPr>
        <w:br w:type="page" w:clear="all"/>
      </w:r>
      <w:r/>
    </w:p>
    <w:p>
      <w:pPr>
        <w:pStyle w:val="710"/>
        <w:rPr>
          <w:rFonts w:ascii="Times New Roman" w:hAnsi="Times New Roman" w:cs="Times New Roman" w:eastAsiaTheme="minorEastAsia"/>
        </w:rPr>
      </w:pPr>
      <w:r>
        <w:rPr>
          <w:rFonts w:hint="eastAsia" w:ascii="Times New Roman" w:hAnsi="Times New Roman" w:cs="Times New Roman" w:eastAsiaTheme="minorEastAsia"/>
        </w:rPr>
        <w:t xml:space="preserve">（三）履行合同所必需的设备和专业技术能力</w:t>
      </w:r>
      <w:r/>
    </w:p>
    <w:p>
      <w:pPr>
        <w:rPr>
          <w:rFonts w:ascii="Times New Roman" w:hAnsi="Times New Roman" w:cs="Times New Roman" w:eastAsiaTheme="minorEastAsia"/>
        </w:rPr>
      </w:pPr>
      <w:r>
        <w:rPr>
          <w:rFonts w:hint="eastAsia" w:ascii="Times New Roman" w:hAnsi="Times New Roman" w:cs="Times New Roman" w:eastAsiaTheme="minorEastAsia"/>
        </w:rPr>
        <w:t xml:space="preserve">填写下述表格或提供资格承诺函（见本部分（五）资格承诺函）</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lang w:eastAsia="zh-CN"/>
              </w:rPr>
              <w:br w:type="page" w:clear="all"/>
            </w:r>
            <w:r>
              <w:rPr>
                <w:rFonts w:hint="eastAsia" w:ascii="Times New Roman" w:hAnsi="Times New Roman" w:eastAsiaTheme="minorEastAsia"/>
                <w:b w:val="0"/>
                <w:sz w:val="24"/>
                <w:szCs w:val="24"/>
              </w:rPr>
              <w:t xml:space="preserve">一</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8146" w:type="dxa"/>
            <w:vAlign w:val="center"/>
            <w:textDirection w:val="lrTb"/>
            <w:noWrap/>
          </w:tcPr>
          <w:p>
            <w:pPr>
              <w:pStyle w:val="1013"/>
              <w:ind w:firstLine="482"/>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公司基本信息</w:t>
            </w:r>
            <w:r/>
          </w:p>
        </w:tc>
      </w:tr>
      <w:tr>
        <w:trPr>
          <w:trHeight w:val="506"/>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公司名称</w:t>
            </w:r>
            <w:r/>
          </w:p>
        </w:tc>
        <w:tc>
          <w:tcPr>
            <w:gridSpan w:val="8"/>
            <w:tcBorders>
              <w:top w:val="single" w:color="000000" w:sz="4" w:space="0"/>
              <w:left w:val="single" w:color="000000" w:sz="4" w:space="0"/>
              <w:bottom w:val="single" w:color="000000" w:sz="4" w:space="0"/>
              <w:right w:val="single" w:color="000000" w:sz="4" w:space="0"/>
            </w:tcBorders>
            <w:tcW w:w="6782"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r>
            <w:r/>
          </w:p>
        </w:tc>
      </w:tr>
      <w:tr>
        <w:trPr>
          <w:trHeight w:val="455"/>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注册资金</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r>
            <w:r/>
          </w:p>
        </w:tc>
        <w:tc>
          <w:tcPr>
            <w:gridSpan w:val="2"/>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3</w:t>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公司地址</w:t>
            </w:r>
            <w:r/>
          </w:p>
        </w:tc>
        <w:tc>
          <w:tcPr>
            <w:gridSpan w:val="2"/>
            <w:tcBorders>
              <w:top w:val="single" w:color="000000" w:sz="4" w:space="0"/>
              <w:left w:val="single" w:color="000000" w:sz="4" w:space="0"/>
              <w:bottom w:val="single" w:color="000000" w:sz="4" w:space="0"/>
              <w:right w:val="single" w:color="000000" w:sz="4" w:space="0"/>
            </w:tcBorders>
            <w:tcW w:w="2297"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r>
            <w:r/>
          </w:p>
        </w:tc>
      </w:tr>
      <w:tr>
        <w:trPr>
          <w:trHeight w:val="460"/>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从业人数</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r>
            <w:r/>
          </w:p>
        </w:tc>
        <w:tc>
          <w:tcPr>
            <w:gridSpan w:val="2"/>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5</w:t>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97"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r>
            <w:r/>
          </w:p>
        </w:tc>
      </w:tr>
      <w:tr>
        <w:trPr>
          <w:trHeight w:val="467"/>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开户银行</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r>
            <w:r/>
          </w:p>
        </w:tc>
        <w:tc>
          <w:tcPr>
            <w:gridSpan w:val="2"/>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7</w:t>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账号</w:t>
            </w:r>
            <w:r/>
          </w:p>
        </w:tc>
        <w:tc>
          <w:tcPr>
            <w:gridSpan w:val="2"/>
            <w:tcBorders>
              <w:top w:val="single" w:color="000000" w:sz="4" w:space="0"/>
              <w:left w:val="single" w:color="000000" w:sz="4" w:space="0"/>
              <w:bottom w:val="single" w:color="000000" w:sz="4" w:space="0"/>
              <w:right w:val="single" w:color="000000" w:sz="4" w:space="0"/>
            </w:tcBorders>
            <w:tcW w:w="2297"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r>
            <w:r/>
          </w:p>
        </w:tc>
      </w:tr>
      <w:tr>
        <w:trPr>
          <w:trHeight w:val="467"/>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项目联系人</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r>
            <w:r/>
          </w:p>
        </w:tc>
        <w:tc>
          <w:tcPr>
            <w:gridSpan w:val="2"/>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9</w:t>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297"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r>
            <w:r/>
          </w:p>
        </w:tc>
      </w:tr>
      <w:tr>
        <w:trPr>
          <w:trHeight w:val="467"/>
        </w:trPr>
        <w:tc>
          <w:tcPr>
            <w:gridSpan w:val="2"/>
            <w:shd w:val="clear" w:color="auto" w:fill="d9d9d9"/>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二</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8146" w:type="dxa"/>
            <w:vAlign w:val="center"/>
            <w:textDirection w:val="lrTb"/>
            <w:noWrap/>
          </w:tcPr>
          <w:p>
            <w:pPr>
              <w:pStyle w:val="1013"/>
              <w:ind w:firstLine="482"/>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公司财务状况</w:t>
            </w:r>
            <w:r/>
          </w:p>
        </w:tc>
      </w:tr>
      <w:tr>
        <w:trPr>
          <w:trHeight w:val="467"/>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（一）</w:t>
            </w:r>
            <w:r/>
          </w:p>
        </w:tc>
        <w:tc>
          <w:tcPr>
            <w:gridSpan w:val="9"/>
            <w:tcBorders>
              <w:top w:val="single" w:color="000000" w:sz="4" w:space="0"/>
              <w:left w:val="single" w:color="000000" w:sz="4" w:space="0"/>
              <w:bottom w:val="single" w:color="000000" w:sz="4" w:space="0"/>
              <w:right w:val="single" w:color="000000" w:sz="4" w:space="0"/>
            </w:tcBorders>
            <w:tcW w:w="8146"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u w:val="single"/>
                <w:lang w:eastAsia="zh-CN"/>
              </w:rPr>
              <w:t xml:space="preserve">2025</w:t>
            </w:r>
            <w:r>
              <w:rPr>
                <w:rFonts w:hint="eastAsia" w:ascii="Times New Roman" w:hAnsi="Times New Roman" w:eastAsiaTheme="minorEastAsia"/>
                <w:b w:val="0"/>
                <w:sz w:val="24"/>
                <w:szCs w:val="24"/>
              </w:rPr>
              <w:t xml:space="preserve">年度财务状况</w:t>
            </w:r>
            <w:r/>
          </w:p>
        </w:tc>
      </w:tr>
      <w:tr>
        <w:trPr>
          <w:trHeight w:val="682"/>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0"/>
              <w:jc w:val="both"/>
              <w:rPr>
                <w:rFonts w:ascii="Times New Roman" w:hAnsi="Times New Roman" w:eastAsiaTheme="minorEastAsia"/>
                <w:b w:val="0"/>
                <w:sz w:val="24"/>
                <w:szCs w:val="24"/>
              </w:rPr>
            </w:pPr>
            <w:r>
              <w:rPr>
                <w:rFonts w:ascii="Times New Roman" w:hAnsi="Times New Roman" w:eastAsiaTheme="minorEastAsia"/>
                <w:b w:val="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营业收入（万）：</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r>
            <w:r/>
          </w:p>
        </w:tc>
        <w:tc>
          <w:tcPr>
            <w:gridSpan w:val="2"/>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利润总额（万）</w:t>
            </w:r>
            <w:r/>
          </w:p>
        </w:tc>
        <w:tc>
          <w:tcPr>
            <w:gridSpan w:val="2"/>
            <w:tcBorders>
              <w:top w:val="single" w:color="000000" w:sz="4" w:space="0"/>
              <w:left w:val="single" w:color="000000" w:sz="4" w:space="0"/>
              <w:bottom w:val="single" w:color="000000" w:sz="4" w:space="0"/>
              <w:right w:val="single" w:color="000000" w:sz="4" w:space="0"/>
            </w:tcBorders>
            <w:tcW w:w="2297"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r>
            <w:r/>
          </w:p>
        </w:tc>
      </w:tr>
      <w:tr>
        <w:trPr>
          <w:trHeight w:val="763"/>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13"/>
              <w:jc w:val="both"/>
              <w:rPr>
                <w:rFonts w:ascii="Times New Roman" w:hAnsi="Times New Roman" w:eastAsiaTheme="minorEastAsia"/>
                <w:b w:val="0"/>
                <w:sz w:val="24"/>
                <w:szCs w:val="24"/>
                <w:lang w:eastAsia="zh-CN"/>
              </w:rPr>
            </w:pPr>
            <w:r>
              <w:rPr>
                <w:rFonts w:hint="eastAsia" w:ascii="Times New Roman" w:hAnsi="Times New Roman" w:eastAsiaTheme="minorEastAsia"/>
                <w:b w:val="0"/>
                <w:sz w:val="24"/>
                <w:szCs w:val="24"/>
                <w:lang w:eastAsia="zh-CN"/>
              </w:rPr>
              <w:t xml:space="preserve">年末</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固定资产合计</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（万）</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tcPr>
          <w:p>
            <w:pPr>
              <w:pStyle w:val="1013"/>
              <w:ind w:firstLine="482"/>
              <w:rPr>
                <w:rFonts w:ascii="Times New Roman" w:hAnsi="Times New Roman" w:eastAsiaTheme="minorEastAsia"/>
                <w:b w:val="0"/>
                <w:sz w:val="24"/>
                <w:szCs w:val="24"/>
                <w:lang w:eastAsia="zh-CN"/>
              </w:rPr>
            </w:pPr>
            <w:r>
              <w:rPr>
                <w:rFonts w:ascii="Times New Roman" w:hAnsi="Times New Roman" w:eastAsiaTheme="minorEastAsia"/>
                <w:b w:val="0"/>
                <w:sz w:val="24"/>
                <w:szCs w:val="24"/>
                <w:lang w:eastAsia="zh-CN"/>
              </w:rPr>
            </w:r>
            <w:r/>
          </w:p>
        </w:tc>
        <w:tc>
          <w:tcPr>
            <w:gridSpan w:val="2"/>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4</w:t>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13"/>
              <w:jc w:val="both"/>
              <w:rPr>
                <w:rFonts w:ascii="Times New Roman" w:hAnsi="Times New Roman" w:eastAsiaTheme="minorEastAsia"/>
                <w:b w:val="0"/>
                <w:sz w:val="24"/>
                <w:szCs w:val="24"/>
                <w:lang w:eastAsia="zh-CN"/>
              </w:rPr>
            </w:pPr>
            <w:r>
              <w:rPr>
                <w:rFonts w:hint="eastAsia" w:ascii="Times New Roman" w:hAnsi="Times New Roman" w:eastAsiaTheme="minorEastAsia"/>
                <w:b w:val="0"/>
                <w:sz w:val="24"/>
                <w:szCs w:val="24"/>
                <w:lang w:eastAsia="zh-CN"/>
              </w:rPr>
              <w:t xml:space="preserve">年末</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流动资产</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余额（万）</w:t>
            </w:r>
            <w:r/>
          </w:p>
        </w:tc>
        <w:tc>
          <w:tcPr>
            <w:gridSpan w:val="2"/>
            <w:tcBorders>
              <w:top w:val="single" w:color="000000" w:sz="4" w:space="0"/>
              <w:left w:val="single" w:color="000000" w:sz="4" w:space="0"/>
              <w:bottom w:val="single" w:color="000000" w:sz="4" w:space="0"/>
              <w:right w:val="single" w:color="000000" w:sz="4" w:space="0"/>
            </w:tcBorders>
            <w:tcW w:w="2297" w:type="dxa"/>
            <w:vAlign w:val="center"/>
            <w:textDirection w:val="lrTb"/>
            <w:noWrap/>
          </w:tcPr>
          <w:p>
            <w:pPr>
              <w:pStyle w:val="1013"/>
              <w:ind w:firstLine="482"/>
              <w:rPr>
                <w:rFonts w:ascii="Times New Roman" w:hAnsi="Times New Roman" w:eastAsiaTheme="minorEastAsia"/>
                <w:b w:val="0"/>
                <w:sz w:val="24"/>
                <w:szCs w:val="24"/>
                <w:lang w:eastAsia="zh-CN"/>
              </w:rPr>
            </w:pPr>
            <w:r>
              <w:rPr>
                <w:rFonts w:ascii="Times New Roman" w:hAnsi="Times New Roman" w:eastAsiaTheme="minorEastAsia"/>
                <w:b w:val="0"/>
                <w:sz w:val="24"/>
                <w:szCs w:val="24"/>
                <w:lang w:eastAsia="zh-CN"/>
              </w:rPr>
            </w:r>
            <w:r/>
          </w:p>
        </w:tc>
      </w:tr>
      <w:tr>
        <w:trPr>
          <w:trHeight w:val="772"/>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13"/>
              <w:jc w:val="both"/>
              <w:rPr>
                <w:rFonts w:ascii="Times New Roman" w:hAnsi="Times New Roman" w:eastAsiaTheme="minorEastAsia"/>
                <w:b w:val="0"/>
                <w:sz w:val="24"/>
                <w:szCs w:val="24"/>
                <w:lang w:eastAsia="zh-CN"/>
              </w:rPr>
            </w:pPr>
            <w:r>
              <w:rPr>
                <w:rFonts w:hint="eastAsia" w:ascii="Times New Roman" w:hAnsi="Times New Roman" w:eastAsiaTheme="minorEastAsia"/>
                <w:b w:val="0"/>
                <w:sz w:val="24"/>
                <w:szCs w:val="24"/>
                <w:lang w:eastAsia="zh-CN"/>
              </w:rPr>
              <w:t xml:space="preserve">年末</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短期负债</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余额（万）</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tcPr>
          <w:p>
            <w:pPr>
              <w:pStyle w:val="1013"/>
              <w:ind w:firstLine="482"/>
              <w:rPr>
                <w:rFonts w:ascii="Times New Roman" w:hAnsi="Times New Roman" w:eastAsiaTheme="minorEastAsia"/>
                <w:b w:val="0"/>
                <w:sz w:val="24"/>
                <w:szCs w:val="24"/>
                <w:lang w:eastAsia="zh-CN"/>
              </w:rPr>
            </w:pPr>
            <w:r>
              <w:rPr>
                <w:rFonts w:ascii="Times New Roman" w:hAnsi="Times New Roman" w:eastAsiaTheme="minorEastAsia"/>
                <w:b w:val="0"/>
                <w:sz w:val="24"/>
                <w:szCs w:val="24"/>
                <w:lang w:eastAsia="zh-CN"/>
              </w:rPr>
            </w:r>
            <w:r/>
          </w:p>
        </w:tc>
        <w:tc>
          <w:tcPr>
            <w:gridSpan w:val="2"/>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6</w:t>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13"/>
              <w:jc w:val="both"/>
              <w:rPr>
                <w:rFonts w:ascii="Times New Roman" w:hAnsi="Times New Roman" w:eastAsiaTheme="minorEastAsia"/>
                <w:b w:val="0"/>
                <w:sz w:val="24"/>
                <w:szCs w:val="24"/>
                <w:lang w:eastAsia="zh-CN"/>
              </w:rPr>
            </w:pPr>
            <w:r>
              <w:rPr>
                <w:rFonts w:hint="eastAsia" w:ascii="Times New Roman" w:hAnsi="Times New Roman" w:eastAsiaTheme="minorEastAsia"/>
                <w:b w:val="0"/>
                <w:sz w:val="24"/>
                <w:szCs w:val="24"/>
                <w:lang w:eastAsia="zh-CN"/>
              </w:rPr>
              <w:t xml:space="preserve">年末</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长期负债</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余额（万）</w:t>
            </w:r>
            <w:r/>
          </w:p>
        </w:tc>
        <w:tc>
          <w:tcPr>
            <w:gridSpan w:val="2"/>
            <w:tcBorders>
              <w:top w:val="single" w:color="000000" w:sz="4" w:space="0"/>
              <w:left w:val="single" w:color="000000" w:sz="4" w:space="0"/>
              <w:bottom w:val="single" w:color="000000" w:sz="4" w:space="0"/>
              <w:right w:val="single" w:color="000000" w:sz="4" w:space="0"/>
            </w:tcBorders>
            <w:tcW w:w="2297" w:type="dxa"/>
            <w:vAlign w:val="center"/>
            <w:textDirection w:val="lrTb"/>
            <w:noWrap/>
          </w:tcPr>
          <w:p>
            <w:pPr>
              <w:pStyle w:val="1013"/>
              <w:ind w:firstLine="482"/>
              <w:rPr>
                <w:rFonts w:ascii="Times New Roman" w:hAnsi="Times New Roman" w:eastAsiaTheme="minorEastAsia"/>
                <w:b w:val="0"/>
                <w:sz w:val="24"/>
                <w:szCs w:val="24"/>
                <w:lang w:eastAsia="zh-CN"/>
              </w:rPr>
            </w:pPr>
            <w:r>
              <w:rPr>
                <w:rFonts w:ascii="Times New Roman" w:hAnsi="Times New Roman" w:eastAsiaTheme="minorEastAsia"/>
                <w:b w:val="0"/>
                <w:sz w:val="24"/>
                <w:szCs w:val="24"/>
                <w:lang w:eastAsia="zh-CN"/>
              </w:rPr>
            </w:r>
            <w:r/>
          </w:p>
        </w:tc>
      </w:tr>
      <w:tr>
        <w:trPr>
          <w:trHeight w:val="768"/>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13"/>
              <w:jc w:val="both"/>
              <w:rPr>
                <w:rFonts w:ascii="Times New Roman" w:hAnsi="Times New Roman" w:eastAsiaTheme="minorEastAsia"/>
                <w:b w:val="0"/>
                <w:sz w:val="24"/>
                <w:szCs w:val="24"/>
                <w:lang w:eastAsia="zh-CN"/>
              </w:rPr>
            </w:pPr>
            <w:r>
              <w:rPr>
                <w:rFonts w:hint="eastAsia" w:ascii="Times New Roman" w:hAnsi="Times New Roman" w:eastAsiaTheme="minorEastAsia"/>
                <w:b w:val="0"/>
                <w:sz w:val="24"/>
                <w:szCs w:val="24"/>
                <w:lang w:eastAsia="zh-CN"/>
              </w:rPr>
              <w:t xml:space="preserve">年末</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资产总计</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余额（万）</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tcPr>
          <w:p>
            <w:pPr>
              <w:pStyle w:val="1013"/>
              <w:ind w:firstLine="482"/>
              <w:rPr>
                <w:rFonts w:ascii="Times New Roman" w:hAnsi="Times New Roman" w:eastAsiaTheme="minorEastAsia"/>
                <w:b w:val="0"/>
                <w:sz w:val="24"/>
                <w:szCs w:val="24"/>
                <w:lang w:eastAsia="zh-CN"/>
              </w:rPr>
            </w:pPr>
            <w:r>
              <w:rPr>
                <w:rFonts w:ascii="Times New Roman" w:hAnsi="Times New Roman" w:eastAsiaTheme="minorEastAsia"/>
                <w:b w:val="0"/>
                <w:sz w:val="24"/>
                <w:szCs w:val="24"/>
                <w:lang w:eastAsia="zh-CN"/>
              </w:rPr>
            </w:r>
            <w:r/>
          </w:p>
        </w:tc>
        <w:tc>
          <w:tcPr>
            <w:gridSpan w:val="2"/>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1013"/>
              <w:ind w:firstLine="482"/>
              <w:rPr>
                <w:rFonts w:ascii="Times New Roman" w:hAnsi="Times New Roman" w:eastAsiaTheme="minorEastAsia"/>
                <w:b w:val="0"/>
                <w:sz w:val="24"/>
                <w:szCs w:val="24"/>
              </w:rPr>
            </w:pPr>
            <w:r>
              <w:rPr>
                <w:rFonts w:ascii="Times New Roman" w:hAnsi="Times New Roman" w:eastAsiaTheme="minorEastAsia"/>
                <w:b w:val="0"/>
                <w:sz w:val="24"/>
                <w:szCs w:val="24"/>
              </w:rPr>
              <w:t xml:space="preserve">8</w:t>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tcPr>
          <w:p>
            <w:pPr>
              <w:pStyle w:val="1013"/>
              <w:jc w:val="both"/>
              <w:rPr>
                <w:rFonts w:ascii="Times New Roman" w:hAnsi="Times New Roman" w:eastAsiaTheme="minorEastAsia"/>
                <w:b w:val="0"/>
                <w:sz w:val="24"/>
                <w:szCs w:val="24"/>
                <w:lang w:eastAsia="zh-CN"/>
              </w:rPr>
            </w:pPr>
            <w:r>
              <w:rPr>
                <w:rFonts w:hint="eastAsia" w:ascii="Times New Roman" w:hAnsi="Times New Roman" w:eastAsiaTheme="minorEastAsia"/>
                <w:b w:val="0"/>
                <w:sz w:val="24"/>
                <w:szCs w:val="24"/>
                <w:lang w:eastAsia="zh-CN"/>
              </w:rPr>
              <w:t xml:space="preserve">年末</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货币资金</w:t>
            </w:r>
            <w:r>
              <w:rPr>
                <w:rFonts w:ascii="Times New Roman" w:hAnsi="Times New Roman" w:eastAsiaTheme="minorEastAsia"/>
                <w:b w:val="0"/>
                <w:sz w:val="24"/>
                <w:szCs w:val="24"/>
                <w:lang w:eastAsia="zh-CN"/>
              </w:rPr>
              <w:t xml:space="preserve">”</w:t>
            </w:r>
            <w:r>
              <w:rPr>
                <w:rFonts w:hint="eastAsia" w:ascii="Times New Roman" w:hAnsi="Times New Roman" w:eastAsiaTheme="minorEastAsia"/>
                <w:b w:val="0"/>
                <w:sz w:val="24"/>
                <w:szCs w:val="24"/>
                <w:lang w:eastAsia="zh-CN"/>
              </w:rPr>
              <w:t xml:space="preserve">余额（万）</w:t>
            </w:r>
            <w:r/>
          </w:p>
        </w:tc>
        <w:tc>
          <w:tcPr>
            <w:gridSpan w:val="2"/>
            <w:tcBorders>
              <w:top w:val="single" w:color="000000" w:sz="4" w:space="0"/>
              <w:left w:val="single" w:color="000000" w:sz="4" w:space="0"/>
              <w:bottom w:val="single" w:color="000000" w:sz="4" w:space="0"/>
              <w:right w:val="single" w:color="000000" w:sz="4" w:space="0"/>
            </w:tcBorders>
            <w:tcW w:w="2297" w:type="dxa"/>
            <w:vAlign w:val="center"/>
            <w:textDirection w:val="lrTb"/>
            <w:noWrap/>
          </w:tcPr>
          <w:p>
            <w:pPr>
              <w:pStyle w:val="1013"/>
              <w:ind w:firstLine="482"/>
              <w:rPr>
                <w:rFonts w:ascii="Times New Roman" w:hAnsi="Times New Roman" w:eastAsiaTheme="minorEastAsia"/>
                <w:b w:val="0"/>
                <w:sz w:val="24"/>
                <w:szCs w:val="24"/>
                <w:lang w:eastAsia="zh-CN"/>
              </w:rPr>
            </w:pPr>
            <w:r>
              <w:rPr>
                <w:rFonts w:ascii="Times New Roman" w:hAnsi="Times New Roman" w:eastAsiaTheme="minorEastAsia"/>
                <w:b w:val="0"/>
                <w:sz w:val="24"/>
                <w:szCs w:val="24"/>
                <w:lang w:eastAsia="zh-CN"/>
              </w:rPr>
            </w:r>
            <w:r/>
          </w:p>
        </w:tc>
      </w:tr>
      <w:tr>
        <w:trPr>
          <w:trHeight w:val="547"/>
        </w:trPr>
        <w:tc>
          <w:tcPr>
            <w:gridSpan w:val="2"/>
            <w:shd w:val="clear" w:color="auto" w:fill="d9d9d9"/>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三</w:t>
            </w:r>
            <w:r/>
          </w:p>
        </w:tc>
        <w:tc>
          <w:tcPr>
            <w:gridSpan w:val="9"/>
            <w:shd w:val="clear" w:color="auto" w:fill="d9d9d9"/>
            <w:tcBorders>
              <w:top w:val="single" w:color="000000" w:sz="4" w:space="0"/>
              <w:left w:val="single" w:color="000000" w:sz="4" w:space="0"/>
              <w:bottom w:val="single" w:color="000000" w:sz="4" w:space="0"/>
              <w:right w:val="single" w:color="000000" w:sz="4" w:space="0"/>
            </w:tcBorders>
            <w:tcW w:w="8146" w:type="dxa"/>
            <w:vAlign w:val="center"/>
            <w:textDirection w:val="lrTb"/>
            <w:noWrap/>
          </w:tcPr>
          <w:p>
            <w:pPr>
              <w:pStyle w:val="1013"/>
              <w:ind w:firstLine="482"/>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投标人其他信息</w:t>
            </w:r>
            <w:r/>
          </w:p>
        </w:tc>
      </w:tr>
      <w:tr>
        <w:trPr>
          <w:trHeight w:val="1015"/>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13"/>
              <w:jc w:val="both"/>
              <w:rPr>
                <w:rFonts w:ascii="Times New Roman" w:hAnsi="Times New Roman" w:eastAsiaTheme="minorEastAsia"/>
                <w:b w:val="0"/>
                <w:sz w:val="24"/>
                <w:szCs w:val="24"/>
                <w:lang w:eastAsia="zh-CN"/>
              </w:rPr>
            </w:pPr>
            <w:r>
              <w:rPr>
                <w:rFonts w:hint="eastAsia" w:ascii="Times New Roman" w:hAnsi="Times New Roman" w:eastAsiaTheme="minorEastAsia"/>
                <w:b w:val="0"/>
                <w:sz w:val="24"/>
                <w:szCs w:val="24"/>
                <w:lang w:eastAsia="zh-CN"/>
              </w:rPr>
              <w:t xml:space="preserve">公司取得的相关资质及等级：</w:t>
            </w:r>
            <w:r/>
          </w:p>
        </w:tc>
        <w:tc>
          <w:tcPr>
            <w:gridSpan w:val="8"/>
            <w:tcBorders>
              <w:top w:val="single" w:color="000000" w:sz="4" w:space="0"/>
              <w:left w:val="single" w:color="000000" w:sz="4" w:space="0"/>
              <w:bottom w:val="single" w:color="000000" w:sz="4" w:space="0"/>
              <w:right w:val="single" w:color="000000" w:sz="4" w:space="0"/>
            </w:tcBorders>
            <w:tcW w:w="6782" w:type="dxa"/>
            <w:vAlign w:val="center"/>
            <w:textDirection w:val="lrTb"/>
            <w:noWrap/>
          </w:tcPr>
          <w:p>
            <w:pPr>
              <w:pStyle w:val="1013"/>
              <w:ind w:firstLine="482"/>
              <w:rPr>
                <w:rFonts w:ascii="Times New Roman" w:hAnsi="Times New Roman" w:eastAsiaTheme="minorEastAsia"/>
                <w:b w:val="0"/>
                <w:sz w:val="24"/>
                <w:szCs w:val="24"/>
                <w:lang w:eastAsia="zh-CN"/>
              </w:rPr>
            </w:pPr>
            <w:r>
              <w:rPr>
                <w:rFonts w:ascii="Times New Roman" w:hAnsi="Times New Roman" w:eastAsiaTheme="minorEastAsia"/>
                <w:b w:val="0"/>
                <w:sz w:val="24"/>
                <w:szCs w:val="24"/>
                <w:lang w:eastAsia="zh-CN"/>
              </w:rPr>
            </w:r>
            <w:r/>
          </w:p>
        </w:tc>
      </w:tr>
      <w:tr>
        <w:trPr>
          <w:trHeight w:val="1086"/>
        </w:trPr>
        <w:tc>
          <w:tcPr>
            <w:gridSpan w:val="2"/>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tcPr>
          <w:p>
            <w:pPr>
              <w:pStyle w:val="1013"/>
              <w:jc w:val="both"/>
              <w:rPr>
                <w:rFonts w:ascii="Times New Roman" w:hAnsi="Times New Roman" w:eastAsiaTheme="minorEastAsia"/>
                <w:b w:val="0"/>
                <w:sz w:val="24"/>
                <w:szCs w:val="24"/>
                <w:lang w:eastAsia="zh-CN"/>
              </w:rPr>
            </w:pPr>
            <w:r>
              <w:rPr>
                <w:rFonts w:hint="eastAsia" w:ascii="Times New Roman" w:hAnsi="Times New Roman" w:eastAsiaTheme="minorEastAsia"/>
                <w:b w:val="0"/>
                <w:sz w:val="24"/>
                <w:szCs w:val="24"/>
                <w:lang w:eastAsia="zh-CN"/>
              </w:rPr>
              <w:t xml:space="preserve">公司</w:t>
            </w:r>
            <w:r>
              <w:rPr>
                <w:rFonts w:ascii="Times New Roman" w:hAnsi="Times New Roman" w:eastAsiaTheme="minorEastAsia"/>
                <w:b w:val="0"/>
                <w:sz w:val="24"/>
                <w:szCs w:val="24"/>
                <w:u w:val="single"/>
                <w:lang w:eastAsia="zh-CN"/>
              </w:rPr>
              <w:t xml:space="preserve">202</w:t>
            </w:r>
            <w:r>
              <w:rPr>
                <w:rFonts w:hint="eastAsia" w:ascii="Times New Roman" w:hAnsi="Times New Roman" w:eastAsiaTheme="minorEastAsia"/>
                <w:b w:val="0"/>
                <w:sz w:val="24"/>
                <w:szCs w:val="24"/>
                <w:u w:val="single"/>
                <w:lang w:eastAsia="zh-CN"/>
              </w:rPr>
              <w:t xml:space="preserve">3</w:t>
            </w:r>
            <w:r>
              <w:rPr>
                <w:rFonts w:hint="eastAsia" w:ascii="Times New Roman" w:hAnsi="Times New Roman" w:eastAsiaTheme="minorEastAsia"/>
                <w:b w:val="0"/>
                <w:sz w:val="24"/>
                <w:szCs w:val="24"/>
                <w:lang w:eastAsia="zh-CN"/>
              </w:rPr>
              <w:t xml:space="preserve">年度后获得的荣誉及表彰情况</w:t>
            </w:r>
            <w:r/>
          </w:p>
        </w:tc>
        <w:tc>
          <w:tcPr>
            <w:gridSpan w:val="8"/>
            <w:tcBorders>
              <w:top w:val="single" w:color="000000" w:sz="4" w:space="0"/>
              <w:left w:val="single" w:color="000000" w:sz="4" w:space="0"/>
              <w:bottom w:val="single" w:color="000000" w:sz="4" w:space="0"/>
              <w:right w:val="single" w:color="000000" w:sz="4" w:space="0"/>
            </w:tcBorders>
            <w:tcW w:w="6782" w:type="dxa"/>
            <w:vAlign w:val="center"/>
            <w:textDirection w:val="lrTb"/>
            <w:noWrap/>
          </w:tcPr>
          <w:p>
            <w:pPr>
              <w:pStyle w:val="1013"/>
              <w:ind w:firstLine="482"/>
              <w:rPr>
                <w:rFonts w:ascii="Times New Roman" w:hAnsi="Times New Roman" w:eastAsiaTheme="minorEastAsia"/>
                <w:b w:val="0"/>
                <w:sz w:val="24"/>
                <w:szCs w:val="24"/>
                <w:lang w:eastAsia="zh-CN"/>
              </w:rPr>
            </w:pPr>
            <w:r>
              <w:rPr>
                <w:rFonts w:ascii="Times New Roman" w:hAnsi="Times New Roman" w:eastAsiaTheme="minorEastAsia"/>
                <w:b w:val="0"/>
                <w:sz w:val="24"/>
                <w:szCs w:val="24"/>
                <w:lang w:eastAsia="zh-CN"/>
              </w:rPr>
            </w:r>
            <w:r/>
          </w:p>
        </w:tc>
      </w:tr>
      <w:tr>
        <w:trPr>
          <w:trHeight w:val="557"/>
        </w:trPr>
        <w:tc>
          <w:tcPr>
            <w:gridSpan w:val="2"/>
            <w:shd w:val="clear" w:color="auto" w:fill="bfbfbf"/>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482"/>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四</w:t>
            </w:r>
            <w:r/>
          </w:p>
        </w:tc>
        <w:tc>
          <w:tcPr>
            <w:gridSpan w:val="9"/>
            <w:shd w:val="clear" w:color="auto" w:fill="bfbfbf"/>
            <w:tcBorders>
              <w:top w:val="single" w:color="000000" w:sz="4" w:space="0"/>
              <w:left w:val="single" w:color="000000" w:sz="4" w:space="0"/>
              <w:bottom w:val="single" w:color="000000" w:sz="4" w:space="0"/>
              <w:right w:val="single" w:color="000000" w:sz="4" w:space="0"/>
            </w:tcBorders>
            <w:tcW w:w="8146" w:type="dxa"/>
            <w:vAlign w:val="center"/>
            <w:textDirection w:val="lrTb"/>
            <w:noWrap/>
          </w:tcPr>
          <w:p>
            <w:pPr>
              <w:pStyle w:val="1013"/>
              <w:ind w:firstLine="482"/>
              <w:rPr>
                <w:rFonts w:ascii="Times New Roman" w:hAnsi="Times New Roman" w:eastAsiaTheme="minorEastAsia"/>
                <w:b w:val="0"/>
                <w:sz w:val="24"/>
                <w:szCs w:val="24"/>
                <w:lang w:eastAsia="zh-CN"/>
              </w:rPr>
            </w:pPr>
            <w:r>
              <w:rPr>
                <w:rFonts w:hint="eastAsia" w:ascii="Times New Roman" w:hAnsi="Times New Roman" w:eastAsiaTheme="minorEastAsia"/>
                <w:b w:val="0"/>
                <w:sz w:val="24"/>
                <w:szCs w:val="24"/>
                <w:lang w:eastAsia="zh-CN"/>
              </w:rPr>
              <w:t xml:space="preserve">提供本项目服务所必须的专业设备一览表</w:t>
            </w:r>
            <w:r/>
          </w:p>
        </w:tc>
      </w:tr>
      <w:tr>
        <w:trPr>
          <w:trHeight w:val="459"/>
        </w:trPr>
        <w:tc>
          <w:tcPr>
            <w:shd w:val="clear" w:color="auto"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13"/>
              <w:jc w:val="both"/>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序号</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3592" w:type="dxa"/>
            <w:vAlign w:val="center"/>
            <w:textDirection w:val="lrTb"/>
            <w:noWrap/>
          </w:tcPr>
          <w:p>
            <w:pPr>
              <w:pStyle w:val="1013"/>
              <w:ind w:firstLine="482"/>
              <w:rPr>
                <w:rFonts w:ascii="Times New Roman" w:hAnsi="Times New Roman" w:eastAsiaTheme="minorEastAsia"/>
                <w:b w:val="0"/>
                <w:sz w:val="24"/>
                <w:szCs w:val="24"/>
                <w:lang w:eastAsia="zh-CN"/>
              </w:rPr>
            </w:pPr>
            <w:r>
              <w:rPr>
                <w:rFonts w:hint="eastAsia" w:ascii="Times New Roman" w:hAnsi="Times New Roman" w:eastAsiaTheme="minorEastAsia"/>
                <w:b w:val="0"/>
                <w:sz w:val="24"/>
                <w:szCs w:val="24"/>
                <w:lang w:eastAsia="zh-CN"/>
              </w:rPr>
              <w:t xml:space="preserve">品牌、型号及主要参数配置简述</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13"/>
              <w:ind w:firstLine="482"/>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购置年份</w:t>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013"/>
              <w:ind w:firstLine="482"/>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价格</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1013"/>
              <w:ind w:firstLine="482"/>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pStyle w:val="1013"/>
              <w:ind w:firstLine="482"/>
              <w:rPr>
                <w:rFonts w:ascii="Times New Roman" w:hAnsi="Times New Roman" w:eastAsiaTheme="minorEastAsia"/>
                <w:b w:val="0"/>
                <w:sz w:val="24"/>
                <w:szCs w:val="24"/>
              </w:rPr>
            </w:pPr>
            <w:r>
              <w:rPr>
                <w:rFonts w:hint="eastAsia" w:ascii="Times New Roman" w:hAnsi="Times New Roman" w:eastAsiaTheme="minorEastAsia"/>
                <w:b w:val="0"/>
                <w:sz w:val="24"/>
                <w:szCs w:val="24"/>
              </w:rPr>
              <w:t xml:space="preserve">用途</w:t>
            </w:r>
            <w:r/>
          </w:p>
        </w:tc>
      </w:tr>
      <w:tr>
        <w:trPr>
          <w:trHeight w:val="483"/>
        </w:trPr>
        <w:tc>
          <w:tcPr>
            <w:shd w:val="clear" w:color="auto"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13"/>
              <w:jc w:val="both"/>
              <w:rPr>
                <w:rFonts w:ascii="Times New Roman" w:hAnsi="Times New Roman" w:eastAsiaTheme="minorEastAsia"/>
              </w:rPr>
            </w:pPr>
            <w:r>
              <w:rPr>
                <w:rFonts w:ascii="Times New Roman" w:hAnsi="Times New Roman" w:eastAsiaTheme="minorEastAsia"/>
              </w:rPr>
              <w:t xml:space="preserve">1</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3592"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r>
      <w:tr>
        <w:trPr>
          <w:trHeight w:val="546"/>
        </w:trPr>
        <w:tc>
          <w:tcPr>
            <w:shd w:val="clear" w:color="auto"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13"/>
              <w:jc w:val="both"/>
              <w:rPr>
                <w:rFonts w:ascii="Times New Roman" w:hAnsi="Times New Roman" w:eastAsiaTheme="minorEastAsia"/>
              </w:rPr>
            </w:pPr>
            <w:r>
              <w:rPr>
                <w:rFonts w:ascii="Times New Roman" w:hAnsi="Times New Roman" w:eastAsiaTheme="minorEastAsia"/>
              </w:rPr>
              <w:t xml:space="preserve">2</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3592"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r>
      <w:tr>
        <w:trPr>
          <w:trHeight w:val="560"/>
        </w:trPr>
        <w:tc>
          <w:tcPr>
            <w:shd w:val="clear" w:color="auto"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13"/>
              <w:jc w:val="both"/>
              <w:rPr>
                <w:rFonts w:ascii="Times New Roman" w:hAnsi="Times New Roman" w:eastAsiaTheme="minorEastAsia"/>
              </w:rPr>
            </w:pPr>
            <w:r>
              <w:rPr>
                <w:rFonts w:ascii="Times New Roman" w:hAnsi="Times New Roman" w:eastAsiaTheme="minorEastAsia"/>
              </w:rPr>
              <w:t xml:space="preserve">3</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3592"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pStyle w:val="1013"/>
              <w:jc w:val="both"/>
              <w:rPr>
                <w:rFonts w:ascii="Times New Roman" w:hAnsi="Times New Roman" w:eastAsiaTheme="minorEastAsia"/>
              </w:rPr>
            </w:pPr>
            <w:r>
              <w:rPr>
                <w:rFonts w:ascii="Times New Roman" w:hAnsi="Times New Roman" w:eastAsiaTheme="minorEastAsia"/>
              </w:rPr>
              <w:t xml:space="preserve">…</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3592"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c>
          <w:tcPr>
            <w:shd w:val="clear" w:color="auto" w:fill="ffffff"/>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pStyle w:val="1013"/>
              <w:ind w:firstLine="560"/>
              <w:rPr>
                <w:rFonts w:ascii="Times New Roman" w:hAnsi="Times New Roman" w:eastAsiaTheme="minorEastAsia"/>
              </w:rPr>
            </w:pPr>
            <w:r>
              <w:rPr>
                <w:rFonts w:ascii="Times New Roman" w:hAnsi="Times New Roman" w:eastAsiaTheme="minorEastAsia"/>
              </w:rPr>
            </w:r>
            <w:r/>
          </w:p>
        </w:tc>
      </w:tr>
      <w:tr>
        <w:trPr>
          <w:trHeight w:val="575"/>
        </w:trPr>
        <w:tc>
          <w:tcPr>
            <w:gridSpan w:val="2"/>
            <w:shd w:val="clear" w:color="auto" w:fill="bfbfbf"/>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1013"/>
              <w:ind w:firstLine="560"/>
              <w:rPr>
                <w:rFonts w:ascii="Times New Roman" w:hAnsi="Times New Roman" w:eastAsiaTheme="minorEastAsia"/>
              </w:rPr>
            </w:pPr>
            <w:r>
              <w:rPr>
                <w:rFonts w:hint="eastAsia" w:ascii="Times New Roman" w:hAnsi="Times New Roman" w:eastAsiaTheme="minorEastAsia"/>
              </w:rPr>
              <w:t xml:space="preserve">五</w:t>
            </w:r>
            <w:r/>
          </w:p>
        </w:tc>
        <w:tc>
          <w:tcPr>
            <w:gridSpan w:val="9"/>
            <w:shd w:val="clear" w:color="auto" w:fill="bfbfbf"/>
            <w:tcBorders>
              <w:top w:val="single" w:color="000000" w:sz="4" w:space="0"/>
              <w:left w:val="single" w:color="000000" w:sz="4" w:space="0"/>
              <w:bottom w:val="single" w:color="000000" w:sz="4" w:space="0"/>
              <w:right w:val="single" w:color="000000" w:sz="4" w:space="0"/>
            </w:tcBorders>
            <w:tcW w:w="8146" w:type="dxa"/>
            <w:vAlign w:val="center"/>
            <w:textDirection w:val="lrTb"/>
            <w:noWrap/>
          </w:tcPr>
          <w:p>
            <w:pPr>
              <w:pStyle w:val="1013"/>
              <w:ind w:firstLine="560"/>
              <w:rPr>
                <w:rFonts w:ascii="Times New Roman" w:hAnsi="Times New Roman" w:eastAsiaTheme="minorEastAsia"/>
                <w:lang w:eastAsia="zh-CN"/>
              </w:rPr>
            </w:pPr>
            <w:r>
              <w:rPr>
                <w:rFonts w:hint="eastAsia" w:ascii="Times New Roman" w:hAnsi="Times New Roman" w:eastAsiaTheme="minorEastAsia"/>
                <w:lang w:eastAsia="zh-CN"/>
              </w:rPr>
              <w:t xml:space="preserve">提供本项目服务所必须的专业技术能力</w:t>
            </w:r>
            <w:r/>
          </w:p>
        </w:tc>
      </w:tr>
      <w:tr>
        <w:trPr>
          <w:trHeight w:val="1630"/>
        </w:trPr>
        <w:tc>
          <w:tcPr>
            <w:gridSpan w:val="11"/>
            <w:shd w:val="clear" w:color="auto" w:fill="ffffff"/>
            <w:tcBorders>
              <w:top w:val="single" w:color="000000" w:sz="4" w:space="0"/>
              <w:left w:val="single" w:color="000000" w:sz="4" w:space="0"/>
              <w:bottom w:val="single" w:color="000000" w:sz="4" w:space="0"/>
              <w:right w:val="single" w:color="000000" w:sz="4" w:space="0"/>
            </w:tcBorders>
            <w:tcW w:w="9286" w:type="dxa"/>
            <w:vAlign w:val="center"/>
            <w:textDirection w:val="lrTb"/>
            <w:noWrap/>
          </w:tcPr>
          <w:p>
            <w:pPr>
              <w:pStyle w:val="1013"/>
              <w:ind w:firstLine="560"/>
              <w:rPr>
                <w:rFonts w:ascii="Times New Roman" w:hAnsi="Times New Roman" w:eastAsiaTheme="minorEastAsia"/>
                <w:lang w:eastAsia="zh-CN"/>
              </w:rPr>
            </w:pPr>
            <w:r>
              <w:rPr>
                <w:rFonts w:ascii="Times New Roman" w:hAnsi="Times New Roman" w:eastAsiaTheme="minorEastAsia"/>
                <w:lang w:eastAsia="zh-CN"/>
              </w:rPr>
            </w:r>
            <w:r/>
          </w:p>
        </w:tc>
      </w:tr>
    </w:tbl>
    <w:p>
      <w:pPr>
        <w:rPr>
          <w:rFonts w:ascii="Times New Roman" w:hAnsi="Times New Roman" w:cs="Times New Roman" w:eastAsiaTheme="minorEastAsia"/>
        </w:rPr>
      </w:pPr>
      <w:r>
        <w:rPr>
          <w:rFonts w:ascii="Times New Roman" w:hAnsi="Times New Roman" w:cs="Times New Roman" w:eastAsiaTheme="minorEastAsia"/>
        </w:rPr>
      </w:r>
      <w:r/>
    </w:p>
    <w:p>
      <w:pPr>
        <w:pStyle w:val="710"/>
        <w:rPr>
          <w:rFonts w:ascii="Times New Roman" w:hAnsi="Times New Roman" w:cs="Times New Roman" w:eastAsiaTheme="minorEastAsia"/>
          <w:sz w:val="36"/>
          <w:szCs w:val="36"/>
        </w:rPr>
      </w:pPr>
      <w:r>
        <w:rPr>
          <w:rFonts w:ascii="Times New Roman" w:hAnsi="Times New Roman" w:cs="Times New Roman" w:eastAsiaTheme="minorEastAsia"/>
          <w:b w:val="0"/>
        </w:rPr>
        <w:br w:type="page" w:clear="all"/>
      </w:r>
      <w:r>
        <w:rPr>
          <w:rFonts w:hint="eastAsia" w:ascii="Times New Roman" w:hAnsi="Times New Roman" w:cs="Times New Roman" w:eastAsiaTheme="minorEastAsia"/>
        </w:rPr>
        <w:t xml:space="preserve">（四）依法缴纳税收和社会保障资金的良好记录</w:t>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提供参加本次政府采购活动前半年内至少一个月依法缴纳税收和社会保险的凭据，或提供资格承诺函（见本部分（五）资格承诺函）。</w:t>
      </w:r>
      <w:r/>
    </w:p>
    <w:p>
      <w:pPr>
        <w:pStyle w:val="710"/>
        <w:rPr>
          <w:rFonts w:ascii="Times New Roman" w:hAnsi="Times New Roman" w:cs="Times New Roman" w:eastAsiaTheme="minorEastAsia"/>
        </w:rPr>
      </w:pPr>
      <w:r>
        <w:rPr>
          <w:rFonts w:ascii="Times New Roman" w:hAnsi="Times New Roman" w:cs="Times New Roman" w:eastAsiaTheme="minorEastAsia"/>
          <w:b w:val="0"/>
        </w:rPr>
        <w:br w:type="page" w:clear="all"/>
      </w:r>
      <w:r>
        <w:rPr>
          <w:rFonts w:hint="eastAsia" w:ascii="Times New Roman" w:hAnsi="Times New Roman" w:cs="Times New Roman" w:eastAsiaTheme="minorEastAsia"/>
        </w:rPr>
        <w:t xml:space="preserve">（五）资格承诺函</w:t>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致：</w:t>
      </w:r>
      <w:r>
        <w:rPr>
          <w:rFonts w:ascii="Times New Roman" w:hAnsi="Times New Roman" w:cs="Times New Roman" w:eastAsiaTheme="minorEastAsia"/>
          <w:u w:val="single"/>
        </w:rPr>
        <w:t xml:space="preserve">        </w:t>
      </w:r>
      <w:r>
        <w:rPr>
          <w:rFonts w:hint="eastAsia" w:ascii="Times New Roman" w:hAnsi="Times New Roman" w:cs="Times New Roman" w:eastAsiaTheme="minorEastAsia"/>
          <w:u w:val="single"/>
        </w:rPr>
        <w:t xml:space="preserve">（采购人、采购代理机构）</w:t>
      </w:r>
      <w:r>
        <w:rPr>
          <w:rFonts w:ascii="Times New Roman" w:hAnsi="Times New Roman" w:cs="Times New Roman" w:eastAsiaTheme="minorEastAsia"/>
        </w:rPr>
        <w:t xml:space="preserve">   </w:t>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我单位参与</w:t>
      </w:r>
      <w:r>
        <w:rPr>
          <w:rFonts w:ascii="Times New Roman" w:hAnsi="Times New Roman" w:cs="Times New Roman" w:eastAsiaTheme="minorEastAsia"/>
          <w:u w:val="single"/>
        </w:rPr>
        <w:t xml:space="preserve">  </w:t>
      </w:r>
      <w:r>
        <w:rPr>
          <w:rFonts w:hint="eastAsia" w:ascii="Times New Roman" w:hAnsi="Times New Roman" w:cs="Times New Roman" w:eastAsiaTheme="minorEastAsia"/>
          <w:u w:val="single"/>
        </w:rPr>
        <w:t xml:space="preserve">（项目名称）</w:t>
      </w:r>
      <w:r>
        <w:rPr>
          <w:rFonts w:ascii="Times New Roman" w:hAnsi="Times New Roman" w:cs="Times New Roman" w:eastAsiaTheme="minorEastAsia"/>
          <w:u w:val="single"/>
        </w:rPr>
        <w:t xml:space="preserve">  </w:t>
      </w:r>
      <w:r>
        <w:rPr>
          <w:rFonts w:hint="eastAsia" w:ascii="Times New Roman" w:hAnsi="Times New Roman" w:cs="Times New Roman" w:eastAsiaTheme="minorEastAsia"/>
          <w:u w:val="single"/>
        </w:rPr>
        <w:t xml:space="preserve">（项目编号：</w:t>
      </w:r>
      <w:r>
        <w:rPr>
          <w:rFonts w:ascii="Times New Roman" w:hAnsi="Times New Roman" w:cs="Times New Roman" w:eastAsiaTheme="minorEastAsia"/>
          <w:u w:val="single"/>
        </w:rPr>
        <w:t xml:space="preserve">    </w:t>
      </w:r>
      <w:r>
        <w:rPr>
          <w:rFonts w:hint="eastAsia" w:ascii="Times New Roman" w:hAnsi="Times New Roman" w:cs="Times New Roman" w:eastAsiaTheme="minorEastAsia"/>
          <w:u w:val="single"/>
        </w:rPr>
        <w:t xml:space="preserve">）</w:t>
      </w:r>
      <w:r>
        <w:rPr>
          <w:rFonts w:hint="eastAsia" w:ascii="Times New Roman" w:hAnsi="Times New Roman" w:cs="Times New Roman" w:eastAsiaTheme="minorEastAsia"/>
        </w:rPr>
        <w:t xml:space="preserve">项目的政府</w:t>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采购活动，现承诺如下：</w:t>
      </w:r>
      <w:r/>
    </w:p>
    <w:p>
      <w:pPr>
        <w:ind w:firstLine="0"/>
        <w:jc w:val="both"/>
        <w:rPr>
          <w:rFonts w:ascii="Times New Roman" w:hAnsi="Times New Roman" w:cs="Times New Roman" w:eastAsiaTheme="minorEastAsia"/>
        </w:rPr>
      </w:pPr>
      <w:r>
        <w:rPr>
          <w:rFonts w:ascii="Times New Roman" w:hAnsi="Times New Roman" w:cs="Times New Roman" w:eastAsiaTheme="minorEastAsia"/>
        </w:rPr>
        <w:t xml:space="preserve">1.</w:t>
      </w:r>
      <w:r>
        <w:rPr>
          <w:rFonts w:hint="eastAsia" w:ascii="Times New Roman" w:hAnsi="Times New Roman" w:cs="Times New Roman" w:eastAsiaTheme="minorEastAsia"/>
        </w:rPr>
        <w:t xml:space="preserve">我方具有良好的商业信誉和健全的财务会计制度。</w:t>
      </w:r>
      <w:r/>
    </w:p>
    <w:p>
      <w:pPr>
        <w:ind w:firstLine="0"/>
        <w:jc w:val="both"/>
        <w:rPr>
          <w:rFonts w:ascii="Times New Roman" w:hAnsi="Times New Roman" w:cs="Times New Roman" w:eastAsiaTheme="minorEastAsia"/>
        </w:rPr>
      </w:pPr>
      <w:r>
        <w:rPr>
          <w:rFonts w:ascii="Times New Roman" w:hAnsi="Times New Roman" w:cs="Times New Roman" w:eastAsiaTheme="minorEastAsia"/>
        </w:rPr>
        <w:t xml:space="preserve">2.</w:t>
      </w:r>
      <w:r>
        <w:rPr>
          <w:rFonts w:hint="eastAsia" w:ascii="Times New Roman" w:hAnsi="Times New Roman" w:cs="Times New Roman" w:eastAsiaTheme="minorEastAsia"/>
        </w:rPr>
        <w:t xml:space="preserve">我方具有履行合同所必需的设备和专业技术能力。</w:t>
      </w:r>
      <w:r/>
    </w:p>
    <w:p>
      <w:pPr>
        <w:ind w:firstLine="0"/>
        <w:jc w:val="both"/>
        <w:rPr>
          <w:rFonts w:ascii="Times New Roman" w:hAnsi="Times New Roman" w:cs="Times New Roman" w:eastAsiaTheme="minorEastAsia"/>
        </w:rPr>
      </w:pPr>
      <w:r>
        <w:rPr>
          <w:rFonts w:ascii="Times New Roman" w:hAnsi="Times New Roman" w:cs="Times New Roman" w:eastAsiaTheme="minorEastAsia"/>
        </w:rPr>
        <w:t xml:space="preserve">3.</w:t>
      </w:r>
      <w:r>
        <w:rPr>
          <w:rFonts w:hint="eastAsia" w:ascii="Times New Roman" w:hAnsi="Times New Roman" w:cs="Times New Roman" w:eastAsiaTheme="minorEastAsia"/>
        </w:rPr>
        <w:t xml:space="preserve">我方具有依法缴纳税收和社会保障资金的良好记录。</w:t>
      </w:r>
      <w:r/>
    </w:p>
    <w:p>
      <w:pPr>
        <w:ind w:firstLine="0"/>
        <w:jc w:val="both"/>
        <w:rPr>
          <w:rFonts w:ascii="Times New Roman" w:hAnsi="Times New Roman" w:cs="Times New Roman" w:eastAsiaTheme="minorEastAsia"/>
        </w:rPr>
      </w:pPr>
      <w:r>
        <w:rPr>
          <w:rFonts w:ascii="Times New Roman" w:hAnsi="Times New Roman" w:cs="Times New Roman" w:eastAsiaTheme="minorEastAsia"/>
        </w:rPr>
        <w:t xml:space="preserve">4.</w:t>
      </w:r>
      <w:r>
        <w:rPr>
          <w:rFonts w:hint="eastAsia" w:ascii="Times New Roman" w:hAnsi="Times New Roman" w:cs="Times New Roman" w:eastAsiaTheme="minorEastAsia"/>
        </w:rPr>
        <w:t xml:space="preserve">我方参加本项目采购活动前三年内，在经营活动中没有重大违法记录。</w:t>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若我单位承诺不实，自愿承担提供虚假材料谋取中标、成交的法律责任。</w:t>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投标（响应）供应商（全称并盖章）：</w:t>
      </w:r>
      <w:r>
        <w:rPr>
          <w:rFonts w:ascii="Times New Roman" w:hAnsi="Times New Roman" w:cs="Times New Roman" w:eastAsiaTheme="minorEastAsia"/>
        </w:rPr>
        <w:t xml:space="preserve">         </w:t>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供应商法定代表人或授权代表（签字或签章）：</w:t>
      </w:r>
      <w:r>
        <w:rPr>
          <w:rFonts w:ascii="Times New Roman" w:hAnsi="Times New Roman" w:cs="Times New Roman" w:eastAsiaTheme="minorEastAsia"/>
        </w:rPr>
        <w:t xml:space="preserve">    </w:t>
      </w:r>
      <w:r/>
    </w:p>
    <w:p>
      <w:pPr>
        <w:ind w:firstLine="0"/>
        <w:jc w:val="both"/>
        <w:rPr>
          <w:rFonts w:ascii="Times New Roman" w:hAnsi="Times New Roman" w:cs="Times New Roman" w:eastAsiaTheme="minorEastAsia"/>
          <w:b/>
        </w:rPr>
      </w:pPr>
      <w:r>
        <w:rPr>
          <w:rFonts w:hint="eastAsia" w:ascii="Times New Roman" w:hAnsi="Times New Roman" w:cs="Times New Roman" w:eastAsiaTheme="minorEastAsia"/>
        </w:rPr>
        <w:t xml:space="preserve">日期：</w:t>
      </w:r>
      <w:r>
        <w:rPr>
          <w:rFonts w:ascii="Times New Roman" w:hAnsi="Times New Roman" w:cs="Times New Roman" w:eastAsiaTheme="minorEastAsia"/>
          <w:b/>
        </w:rPr>
        <w:t xml:space="preserve">     </w:t>
      </w:r>
      <w:r/>
    </w:p>
    <w:p>
      <w:pPr>
        <w:pStyle w:val="710"/>
        <w:rPr>
          <w:rFonts w:ascii="Times New Roman" w:hAnsi="Times New Roman" w:cs="Times New Roman" w:eastAsiaTheme="minorEastAsia"/>
        </w:rPr>
      </w:pPr>
      <w:r>
        <w:rPr>
          <w:rFonts w:hint="eastAsia" w:ascii="Times New Roman" w:hAnsi="Times New Roman" w:cs="Times New Roman" w:eastAsiaTheme="minorEastAsia"/>
        </w:rPr>
        <w:t xml:space="preserve">﹍﹍﹍﹍﹍﹍﹍﹍﹍﹍﹍﹍﹍﹍﹍﹍﹍﹍﹍﹍﹍﹍﹍﹍</w:t>
      </w:r>
      <w:r/>
    </w:p>
    <w:p>
      <w:pPr>
        <w:ind w:firstLine="0"/>
        <w:jc w:val="both"/>
        <w:rPr>
          <w:rFonts w:ascii="Times New Roman" w:hAnsi="Times New Roman" w:cs="Times New Roman" w:eastAsiaTheme="minorEastAsia"/>
        </w:rPr>
      </w:pPr>
      <w:r>
        <w:rPr>
          <w:rFonts w:hint="eastAsia" w:ascii="Times New Roman" w:hAnsi="Times New Roman" w:cs="Times New Roman" w:eastAsiaTheme="minorEastAsia"/>
        </w:rPr>
        <w:t xml:space="preserve">说明：</w:t>
      </w:r>
      <w:r>
        <w:rPr>
          <w:rFonts w:ascii="Times New Roman" w:hAnsi="Times New Roman" w:cs="Times New Roman" w:eastAsiaTheme="minorEastAsia"/>
        </w:rPr>
        <w:t xml:space="preserve">1.</w:t>
      </w:r>
      <w:r>
        <w:rPr>
          <w:rFonts w:hint="eastAsia" w:ascii="Times New Roman" w:hAnsi="Times New Roman" w:cs="Times New Roman" w:eastAsiaTheme="minorEastAsia"/>
          <w:u w:val="single"/>
        </w:rPr>
        <w:t xml:space="preserve">供应商可自行选择是否提供本承诺函，若不提供本承诺函的，应按采购文件要求提供相应的证明材料。</w:t>
      </w:r>
      <w:r/>
    </w:p>
    <w:p>
      <w:pPr>
        <w:ind w:firstLine="0"/>
        <w:jc w:val="both"/>
        <w:rPr>
          <w:rFonts w:ascii="Times New Roman" w:hAnsi="Times New Roman" w:cs="Times New Roman" w:eastAsiaTheme="minorEastAsia"/>
        </w:rPr>
      </w:pPr>
      <w:r>
        <w:rPr>
          <w:rFonts w:ascii="Times New Roman" w:hAnsi="Times New Roman" w:cs="Times New Roman" w:eastAsiaTheme="minorEastAsia"/>
        </w:rPr>
        <w:t xml:space="preserve">2.</w:t>
      </w:r>
      <w:r>
        <w:rPr>
          <w:rFonts w:hint="eastAsia" w:ascii="Times New Roman" w:hAnsi="Times New Roman" w:cs="Times New Roman" w:eastAsiaTheme="minorEastAsia"/>
          <w:u w:val="single"/>
        </w:rPr>
        <w:t xml:space="preserve">供应商可删减承诺事项，删减的承诺事项须按采购文件要求提供相应的证明材料。比如删去本承诺函第</w:t>
      </w:r>
      <w:r>
        <w:rPr>
          <w:rFonts w:ascii="Times New Roman" w:hAnsi="Times New Roman" w:cs="Times New Roman" w:eastAsiaTheme="minorEastAsia"/>
          <w:u w:val="single"/>
        </w:rPr>
        <w:t xml:space="preserve">3</w:t>
      </w:r>
      <w:r>
        <w:rPr>
          <w:rFonts w:hint="eastAsia" w:ascii="Times New Roman" w:hAnsi="Times New Roman" w:cs="Times New Roman" w:eastAsiaTheme="minorEastAsia"/>
          <w:u w:val="single"/>
        </w:rPr>
        <w:t xml:space="preserve">项的，则应按采购文件要求提供依法缴纳税收和社会保障资金的良好记录。</w:t>
      </w:r>
      <w:r/>
    </w:p>
    <w:p>
      <w:pPr>
        <w:pStyle w:val="710"/>
        <w:jc w:val="both"/>
        <w:rPr>
          <w:rFonts w:ascii="Times New Roman" w:hAnsi="Times New Roman" w:cs="Times New Roman" w:eastAsiaTheme="minorEastAsia"/>
        </w:rPr>
      </w:pPr>
      <w:r>
        <w:rPr>
          <w:rFonts w:ascii="Times New Roman" w:hAnsi="Times New Roman" w:cs="Times New Roman" w:eastAsiaTheme="minorEastAsia"/>
          <w:b w:val="0"/>
        </w:rPr>
        <w:br w:type="page" w:clear="all"/>
      </w:r>
      <w:r/>
    </w:p>
    <w:p>
      <w:pPr>
        <w:ind w:firstLine="0"/>
        <w:rPr>
          <w:rFonts w:ascii="Times New Roman" w:hAnsi="Times New Roman" w:cs="Times New Roman" w:eastAsiaTheme="minorEastAsia"/>
          <w:b/>
          <w:sz w:val="32"/>
          <w:szCs w:val="32"/>
        </w:rPr>
      </w:pPr>
      <w:r>
        <w:rPr>
          <w:rFonts w:hint="eastAsia" w:ascii="Times New Roman" w:hAnsi="Times New Roman" w:cs="Times New Roman" w:eastAsiaTheme="minorEastAsia"/>
          <w:b/>
          <w:sz w:val="32"/>
          <w:szCs w:val="32"/>
        </w:rPr>
        <w:t xml:space="preserve">七、技术部分（与评分标准对应）</w:t>
      </w:r>
      <w:r/>
    </w:p>
    <w:p>
      <w:pPr>
        <w:pStyle w:val="1319"/>
        <w:rPr>
          <w:rFonts w:ascii="Times New Roman" w:hAnsi="Times New Roman" w:eastAsiaTheme="minorEastAsia"/>
        </w:rPr>
      </w:pPr>
      <w:r/>
      <w:bookmarkStart w:id="184" w:name="_Toc100386081"/>
      <w:r/>
      <w:r/>
    </w:p>
    <w:p>
      <w:pPr>
        <w:pStyle w:val="1071"/>
        <w:jc w:val="center"/>
        <w:rPr>
          <w:rFonts w:eastAsiaTheme="minorEastAsia"/>
          <w:sz w:val="28"/>
        </w:rPr>
        <w:outlineLvl w:val="2"/>
      </w:pPr>
      <w:r/>
      <w:bookmarkStart w:id="185" w:name="_Toc256000081"/>
      <w:r/>
      <w:r/>
    </w:p>
    <w:p>
      <w:pPr>
        <w:pStyle w:val="1071"/>
        <w:jc w:val="center"/>
        <w:rPr>
          <w:rFonts w:eastAsiaTheme="minorEastAsia"/>
          <w:sz w:val="28"/>
        </w:rPr>
        <w:outlineLvl w:val="2"/>
      </w:pPr>
      <w:r>
        <w:rPr>
          <w:rFonts w:eastAsiaTheme="minorEastAsia"/>
          <w:sz w:val="28"/>
        </w:rPr>
      </w:r>
      <w:r/>
    </w:p>
    <w:p>
      <w:pPr>
        <w:pStyle w:val="1071"/>
        <w:jc w:val="center"/>
        <w:rPr>
          <w:rFonts w:eastAsiaTheme="minorEastAsia"/>
          <w:sz w:val="28"/>
        </w:rPr>
        <w:outlineLvl w:val="2"/>
      </w:pPr>
      <w:r>
        <w:rPr>
          <w:rFonts w:eastAsiaTheme="minorEastAsia"/>
          <w:sz w:val="28"/>
        </w:rPr>
      </w:r>
      <w:r/>
    </w:p>
    <w:p>
      <w:pPr>
        <w:pStyle w:val="1071"/>
        <w:jc w:val="center"/>
        <w:rPr>
          <w:rFonts w:eastAsiaTheme="minorEastAsia"/>
          <w:sz w:val="28"/>
        </w:rPr>
        <w:outlineLvl w:val="2"/>
      </w:pPr>
      <w:r>
        <w:rPr>
          <w:rFonts w:eastAsiaTheme="minorEastAsia"/>
          <w:sz w:val="28"/>
        </w:rPr>
      </w:r>
      <w:r/>
    </w:p>
    <w:p>
      <w:pPr>
        <w:pStyle w:val="1071"/>
        <w:jc w:val="center"/>
        <w:rPr>
          <w:rFonts w:eastAsiaTheme="minorEastAsia"/>
          <w:sz w:val="28"/>
        </w:rPr>
        <w:outlineLvl w:val="2"/>
      </w:pPr>
      <w:r>
        <w:rPr>
          <w:rFonts w:eastAsiaTheme="minorEastAsia"/>
          <w:sz w:val="28"/>
        </w:rPr>
      </w:r>
      <w:r/>
    </w:p>
    <w:p>
      <w:pPr>
        <w:pStyle w:val="1071"/>
        <w:jc w:val="center"/>
        <w:rPr>
          <w:rFonts w:eastAsiaTheme="minorEastAsia"/>
          <w:sz w:val="28"/>
        </w:rPr>
        <w:outlineLvl w:val="2"/>
      </w:pPr>
      <w:r>
        <w:rPr>
          <w:rFonts w:eastAsiaTheme="minorEastAsia"/>
          <w:sz w:val="28"/>
        </w:rPr>
      </w:r>
      <w:r/>
    </w:p>
    <w:p>
      <w:pPr>
        <w:pStyle w:val="1071"/>
        <w:jc w:val="center"/>
        <w:rPr>
          <w:rFonts w:eastAsiaTheme="minorEastAsia"/>
          <w:sz w:val="28"/>
        </w:rPr>
        <w:outlineLvl w:val="2"/>
      </w:pPr>
      <w:r>
        <w:rPr>
          <w:rFonts w:eastAsiaTheme="minorEastAsia"/>
          <w:sz w:val="28"/>
        </w:rPr>
      </w:r>
      <w:r/>
    </w:p>
    <w:p>
      <w:pPr>
        <w:pStyle w:val="1071"/>
        <w:jc w:val="center"/>
        <w:rPr>
          <w:rFonts w:eastAsiaTheme="minorEastAsia"/>
          <w:b/>
          <w:sz w:val="28"/>
        </w:rPr>
        <w:outlineLvl w:val="2"/>
      </w:pPr>
      <w:r>
        <w:rPr>
          <w:rFonts w:eastAsiaTheme="minorEastAsia"/>
          <w:b/>
          <w:sz w:val="28"/>
        </w:rPr>
      </w:r>
      <w:r/>
    </w:p>
    <w:p>
      <w:pPr>
        <w:ind w:firstLine="0"/>
        <w:jc w:val="left"/>
        <w:spacing w:line="240" w:lineRule="auto"/>
        <w:widowControl/>
        <w:rPr>
          <w:rFonts w:ascii="Times New Roman" w:hAnsi="Times New Roman" w:cs="Times New Roman" w:eastAsiaTheme="minorEastAsia"/>
          <w:b/>
          <w:sz w:val="28"/>
        </w:rPr>
      </w:pPr>
      <w:r>
        <w:rPr>
          <w:rFonts w:ascii="Times New Roman" w:hAnsi="Times New Roman" w:cs="Times New Roman" w:eastAsiaTheme="minorEastAsia"/>
          <w:b/>
          <w:sz w:val="28"/>
        </w:rPr>
        <w:br w:type="page" w:clear="all"/>
      </w:r>
      <w:r/>
    </w:p>
    <w:p>
      <w:pPr>
        <w:pStyle w:val="710"/>
        <w:rPr>
          <w:rFonts w:ascii="Times New Roman" w:hAnsi="Times New Roman" w:cs="Times New Roman" w:eastAsiaTheme="minorEastAsia"/>
        </w:rPr>
      </w:pPr>
      <w:r>
        <w:rPr>
          <w:rFonts w:hint="eastAsia" w:ascii="Times New Roman" w:hAnsi="Times New Roman" w:cs="Times New Roman" w:eastAsiaTheme="minorEastAsia"/>
        </w:rPr>
        <w:t xml:space="preserve">八、商务部分（与评分标准对应）</w:t>
      </w:r>
      <w:bookmarkEnd w:id="185"/>
      <w:r/>
      <w:r/>
    </w:p>
    <w:p>
      <w:pPr>
        <w:pStyle w:val="1177"/>
        <w:ind w:firstLine="482"/>
        <w:jc w:val="center"/>
        <w:spacing w:before="0" w:beforeAutospacing="0" w:after="0" w:afterAutospacing="0"/>
        <w:rPr>
          <w:rFonts w:ascii="Times New Roman" w:hAnsi="Times New Roman" w:cs="Times New Roman" w:eastAsiaTheme="minorEastAsia"/>
          <w:b/>
          <w:bCs/>
          <w:lang w:eastAsia="zh-CN"/>
        </w:rPr>
      </w:pPr>
      <w:r/>
      <w:bookmarkStart w:id="186" w:name="OLE_LINK30"/>
      <w:r/>
      <w:bookmarkStart w:id="187" w:name="OLE_LINK31"/>
      <w:r>
        <w:rPr>
          <w:rFonts w:hint="eastAsia" w:ascii="Times New Roman" w:hAnsi="Times New Roman" w:cs="Times New Roman" w:eastAsiaTheme="minorEastAsia"/>
          <w:b/>
          <w:bCs/>
          <w:lang w:eastAsia="zh-CN"/>
        </w:rPr>
        <w:t xml:space="preserve">（一）</w:t>
      </w:r>
      <w:r>
        <w:rPr>
          <w:rFonts w:hint="eastAsia" w:ascii="Times New Roman" w:hAnsi="Times New Roman" w:eastAsia="宋体" w:cs="Times New Roman"/>
          <w:b/>
          <w:sz w:val="28"/>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70"/>
        <w:gridCol w:w="1699"/>
        <w:gridCol w:w="3453"/>
      </w:tblGrid>
      <w:tr>
        <w:trPr>
          <w:trHeight w:val="630"/>
        </w:trPr>
        <w:tc>
          <w:tcPr>
            <w:tcBorders>
              <w:top w:val="single" w:color="auto" w:sz="12" w:space="0"/>
              <w:left w:val="single" w:color="auto" w:sz="12" w:space="0"/>
              <w:bottom w:val="single" w:color="auto" w:sz="4" w:space="0"/>
              <w:right w:val="single" w:color="auto" w:sz="4" w:space="0"/>
            </w:tcBorders>
            <w:tcW w:w="3370" w:type="dxa"/>
            <w:vAlign w:val="center"/>
            <w:textDirection w:val="lrTb"/>
            <w:noWrap/>
          </w:tcPr>
          <w:p>
            <w:pPr>
              <w:pStyle w:val="1759"/>
              <w:ind w:firstLine="482"/>
              <w:spacing w:line="360" w:lineRule="auto"/>
              <w:rPr>
                <w:rFonts w:ascii="Times New Roman" w:hAnsi="Times New Roman"/>
                <w:bCs/>
                <w:color w:val="000000"/>
                <w:sz w:val="24"/>
                <w:szCs w:val="24"/>
              </w:rPr>
            </w:pPr>
            <w:r>
              <w:rPr>
                <w:rFonts w:ascii="Times New Roman" w:hAnsi="Times New Roman"/>
                <w:b/>
                <w:color w:val="000000"/>
              </w:rPr>
              <w:br w:type="page" w:clear="all"/>
            </w:r>
            <w:r>
              <w:rPr>
                <w:rFonts w:hint="eastAsia" w:ascii="Times New Roman" w:hAnsi="Times New Roman"/>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1699"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c>
          <w:tcPr>
            <w:tcBorders>
              <w:top w:val="single" w:color="auto" w:sz="12" w:space="0"/>
              <w:left w:val="single" w:color="auto" w:sz="4" w:space="0"/>
              <w:bottom w:val="single" w:color="auto" w:sz="4" w:space="0"/>
              <w:right w:val="single" w:color="auto" w:sz="12" w:space="0"/>
            </w:tcBorders>
            <w:tcW w:w="3453" w:type="dxa"/>
            <w:vAlign w:val="center"/>
            <w:textDirection w:val="lrTb"/>
            <w:noWrap/>
          </w:tcPr>
          <w:p>
            <w:pPr>
              <w:pStyle w:val="1759"/>
              <w:ind w:left="-15"/>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近</w:t>
            </w:r>
            <w:r>
              <w:rPr>
                <w:rFonts w:ascii="Times New Roman" w:hAnsi="Times New Roman"/>
                <w:bCs/>
                <w:color w:val="000000"/>
                <w:sz w:val="24"/>
                <w:szCs w:val="24"/>
              </w:rPr>
              <w:t xml:space="preserve">3</w:t>
            </w:r>
            <w:r>
              <w:rPr>
                <w:rFonts w:hint="eastAsia" w:ascii="Times New Roman" w:hAnsi="Times New Roman"/>
                <w:bCs/>
                <w:color w:val="000000"/>
                <w:sz w:val="24"/>
                <w:szCs w:val="24"/>
              </w:rPr>
              <w:t xml:space="preserve">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3370" w:type="dxa"/>
            <w:vAlign w:val="center"/>
            <w:textDirection w:val="lrTb"/>
            <w:noWrap/>
          </w:tcPr>
          <w:p>
            <w:pPr>
              <w:pStyle w:val="1759"/>
              <w:ind w:firstLine="480"/>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c>
          <w:tcPr>
            <w:tcBorders>
              <w:top w:val="single" w:color="auto" w:sz="4" w:space="0"/>
              <w:left w:val="single" w:color="auto" w:sz="4" w:space="0"/>
              <w:bottom w:val="single" w:color="auto" w:sz="4" w:space="0"/>
              <w:right w:val="single" w:color="auto" w:sz="12" w:space="0"/>
            </w:tcBorders>
            <w:tcW w:w="3453" w:type="dxa"/>
            <w:vAlign w:val="center"/>
            <w:vMerge w:val="restart"/>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3370" w:type="dxa"/>
            <w:vAlign w:val="center"/>
            <w:textDirection w:val="lrTb"/>
            <w:noWrap/>
          </w:tcPr>
          <w:p>
            <w:pPr>
              <w:pStyle w:val="1759"/>
              <w:ind w:firstLine="480"/>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c>
          <w:tcPr>
            <w:tcBorders>
              <w:top w:val="single" w:color="auto" w:sz="4" w:space="0"/>
              <w:left w:val="single" w:color="auto" w:sz="4" w:space="0"/>
              <w:bottom w:val="single" w:color="auto" w:sz="4" w:space="0"/>
              <w:right w:val="single" w:color="auto" w:sz="12" w:space="0"/>
            </w:tcBorders>
            <w:tcW w:w="3453" w:type="dxa"/>
            <w:vAlign w:val="center"/>
            <w:vMerge w:val="continue"/>
            <w:textDirection w:val="lrTb"/>
            <w:noWrap w:val="false"/>
          </w:tcPr>
          <w:p>
            <w:pPr>
              <w:ind w:firstLine="0"/>
              <w:jc w:val="left"/>
              <w:spacing w:line="240" w:lineRule="auto"/>
              <w:widowControl/>
              <w:rPr>
                <w:rFonts w:ascii="Times New Roman" w:hAnsi="Times New Roman" w:eastAsia="宋体" w:cs="Times New Roman"/>
                <w:bCs/>
                <w:color w:val="000000"/>
              </w:rPr>
            </w:pPr>
            <w:r>
              <w:rPr>
                <w:rFonts w:ascii="Times New Roman" w:hAnsi="Times New Roman" w:eastAsia="宋体" w:cs="Times New Roman"/>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3370" w:type="dxa"/>
            <w:vAlign w:val="center"/>
            <w:textDirection w:val="lrTb"/>
            <w:noWrap/>
          </w:tcPr>
          <w:p>
            <w:pPr>
              <w:pStyle w:val="1759"/>
              <w:ind w:firstLine="480"/>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c>
          <w:tcPr>
            <w:tcBorders>
              <w:top w:val="single" w:color="auto" w:sz="4" w:space="0"/>
              <w:left w:val="single" w:color="auto" w:sz="4" w:space="0"/>
              <w:bottom w:val="single" w:color="auto" w:sz="4" w:space="0"/>
              <w:right w:val="single" w:color="auto" w:sz="12" w:space="0"/>
            </w:tcBorders>
            <w:tcW w:w="3453" w:type="dxa"/>
            <w:vAlign w:val="center"/>
            <w:vMerge w:val="continue"/>
            <w:textDirection w:val="lrTb"/>
            <w:noWrap w:val="false"/>
          </w:tcPr>
          <w:p>
            <w:pPr>
              <w:ind w:firstLine="0"/>
              <w:jc w:val="left"/>
              <w:spacing w:line="240" w:lineRule="auto"/>
              <w:widowControl/>
              <w:rPr>
                <w:rFonts w:ascii="Times New Roman" w:hAnsi="Times New Roman" w:eastAsia="宋体" w:cs="Times New Roman"/>
                <w:bCs/>
                <w:color w:val="000000"/>
              </w:rPr>
            </w:pPr>
            <w:r>
              <w:rPr>
                <w:rFonts w:ascii="Times New Roman" w:hAnsi="Times New Roman" w:eastAsia="宋体" w:cs="Times New Roman"/>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3370"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c>
          <w:tcPr>
            <w:tcBorders>
              <w:top w:val="single" w:color="auto" w:sz="4" w:space="0"/>
              <w:left w:val="single" w:color="auto" w:sz="4" w:space="0"/>
              <w:bottom w:val="single" w:color="auto" w:sz="4" w:space="0"/>
              <w:right w:val="single" w:color="auto" w:sz="12" w:space="0"/>
            </w:tcBorders>
            <w:tcW w:w="3453" w:type="dxa"/>
            <w:vAlign w:val="center"/>
            <w:vMerge w:val="continue"/>
            <w:textDirection w:val="lrTb"/>
            <w:noWrap w:val="false"/>
          </w:tcPr>
          <w:p>
            <w:pPr>
              <w:ind w:firstLine="0"/>
              <w:jc w:val="left"/>
              <w:spacing w:line="240" w:lineRule="auto"/>
              <w:widowControl/>
              <w:rPr>
                <w:rFonts w:ascii="Times New Roman" w:hAnsi="Times New Roman" w:eastAsia="宋体" w:cs="Times New Roman"/>
                <w:bCs/>
                <w:color w:val="000000"/>
              </w:rPr>
            </w:pPr>
            <w:r>
              <w:rPr>
                <w:rFonts w:ascii="Times New Roman" w:hAnsi="Times New Roman" w:eastAsia="宋体" w:cs="Times New Roman"/>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3370"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c>
          <w:tcPr>
            <w:tcBorders>
              <w:top w:val="single" w:color="auto" w:sz="4" w:space="0"/>
              <w:left w:val="single" w:color="auto" w:sz="4" w:space="0"/>
              <w:bottom w:val="single" w:color="auto" w:sz="4" w:space="0"/>
              <w:right w:val="single" w:color="auto" w:sz="12" w:space="0"/>
            </w:tcBorders>
            <w:tcW w:w="3453" w:type="dxa"/>
            <w:vAlign w:val="center"/>
            <w:vMerge w:val="continue"/>
            <w:textDirection w:val="lrTb"/>
            <w:noWrap w:val="false"/>
          </w:tcPr>
          <w:p>
            <w:pPr>
              <w:ind w:firstLine="0"/>
              <w:jc w:val="left"/>
              <w:spacing w:line="240" w:lineRule="auto"/>
              <w:widowControl/>
              <w:rPr>
                <w:rFonts w:ascii="Times New Roman" w:hAnsi="Times New Roman" w:eastAsia="宋体" w:cs="Times New Roman"/>
                <w:bCs/>
                <w:color w:val="000000"/>
              </w:rPr>
            </w:pPr>
            <w:r>
              <w:rPr>
                <w:rFonts w:ascii="Times New Roman" w:hAnsi="Times New Roman" w:eastAsia="宋体" w:cs="Times New Roman"/>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3370" w:type="dxa"/>
            <w:vAlign w:val="center"/>
            <w:textDirection w:val="lrTb"/>
            <w:noWrap/>
          </w:tcPr>
          <w:p>
            <w:pPr>
              <w:pStyle w:val="1759"/>
              <w:ind w:firstLine="480"/>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c>
          <w:tcPr>
            <w:tcBorders>
              <w:top w:val="single" w:color="auto" w:sz="4" w:space="0"/>
              <w:left w:val="single" w:color="auto" w:sz="4" w:space="0"/>
              <w:bottom w:val="single" w:color="auto" w:sz="4" w:space="0"/>
              <w:right w:val="single" w:color="auto" w:sz="12" w:space="0"/>
            </w:tcBorders>
            <w:tcW w:w="3453" w:type="dxa"/>
            <w:vAlign w:val="center"/>
            <w:vMerge w:val="continue"/>
            <w:textDirection w:val="lrTb"/>
            <w:noWrap w:val="false"/>
          </w:tcPr>
          <w:p>
            <w:pPr>
              <w:ind w:firstLine="0"/>
              <w:jc w:val="left"/>
              <w:spacing w:line="240" w:lineRule="auto"/>
              <w:widowControl/>
              <w:rPr>
                <w:rFonts w:ascii="Times New Roman" w:hAnsi="Times New Roman" w:eastAsia="宋体" w:cs="Times New Roman"/>
                <w:bCs/>
                <w:color w:val="000000"/>
              </w:rPr>
            </w:pPr>
            <w:r>
              <w:rPr>
                <w:rFonts w:ascii="Times New Roman" w:hAnsi="Times New Roman" w:eastAsia="宋体" w:cs="Times New Roman"/>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3370"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c>
          <w:tcPr>
            <w:tcBorders>
              <w:top w:val="single" w:color="auto" w:sz="4" w:space="0"/>
              <w:left w:val="single" w:color="auto" w:sz="4" w:space="0"/>
              <w:bottom w:val="single" w:color="auto" w:sz="4" w:space="0"/>
              <w:right w:val="single" w:color="auto" w:sz="12" w:space="0"/>
            </w:tcBorders>
            <w:tcW w:w="3453" w:type="dxa"/>
            <w:vAlign w:val="center"/>
            <w:vMerge w:val="continue"/>
            <w:textDirection w:val="lrTb"/>
            <w:noWrap w:val="false"/>
          </w:tcPr>
          <w:p>
            <w:pPr>
              <w:ind w:firstLine="0"/>
              <w:jc w:val="left"/>
              <w:spacing w:line="240" w:lineRule="auto"/>
              <w:widowControl/>
              <w:rPr>
                <w:rFonts w:ascii="Times New Roman" w:hAnsi="Times New Roman" w:eastAsia="宋体" w:cs="Times New Roman"/>
                <w:bCs/>
                <w:color w:val="000000"/>
              </w:rPr>
            </w:pPr>
            <w:r>
              <w:rPr>
                <w:rFonts w:ascii="Times New Roman" w:hAnsi="Times New Roman" w:eastAsia="宋体" w:cs="Times New Roman"/>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3370"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c>
          <w:tcPr>
            <w:tcBorders>
              <w:top w:val="single" w:color="auto" w:sz="4" w:space="0"/>
              <w:left w:val="single" w:color="auto" w:sz="4" w:space="0"/>
              <w:bottom w:val="single" w:color="auto" w:sz="4" w:space="0"/>
              <w:right w:val="single" w:color="auto" w:sz="12" w:space="0"/>
            </w:tcBorders>
            <w:tcW w:w="3453" w:type="dxa"/>
            <w:vAlign w:val="center"/>
            <w:vMerge w:val="continue"/>
            <w:textDirection w:val="lrTb"/>
            <w:noWrap w:val="false"/>
          </w:tcPr>
          <w:p>
            <w:pPr>
              <w:ind w:firstLine="0"/>
              <w:jc w:val="left"/>
              <w:spacing w:line="240" w:lineRule="auto"/>
              <w:widowControl/>
              <w:rPr>
                <w:rFonts w:ascii="Times New Roman" w:hAnsi="Times New Roman" w:eastAsia="宋体" w:cs="Times New Roman"/>
                <w:bCs/>
                <w:color w:val="000000"/>
              </w:rPr>
            </w:pPr>
            <w:r>
              <w:rPr>
                <w:rFonts w:ascii="Times New Roman" w:hAnsi="Times New Roman" w:eastAsia="宋体" w:cs="Times New Roman"/>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3370"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c>
          <w:tcPr>
            <w:tcBorders>
              <w:top w:val="single" w:color="auto" w:sz="4" w:space="0"/>
              <w:left w:val="single" w:color="auto" w:sz="4" w:space="0"/>
              <w:bottom w:val="single" w:color="auto" w:sz="4" w:space="0"/>
              <w:right w:val="single" w:color="auto" w:sz="12" w:space="0"/>
            </w:tcBorders>
            <w:tcW w:w="3453" w:type="dxa"/>
            <w:vAlign w:val="center"/>
            <w:vMerge w:val="continue"/>
            <w:textDirection w:val="lrTb"/>
            <w:noWrap w:val="false"/>
          </w:tcPr>
          <w:p>
            <w:pPr>
              <w:ind w:firstLine="0"/>
              <w:jc w:val="left"/>
              <w:spacing w:line="240" w:lineRule="auto"/>
              <w:widowControl/>
              <w:rPr>
                <w:rFonts w:ascii="Times New Roman" w:hAnsi="Times New Roman" w:eastAsia="宋体" w:cs="Times New Roman"/>
                <w:bCs/>
                <w:color w:val="000000"/>
              </w:rPr>
            </w:pPr>
            <w:r>
              <w:rPr>
                <w:rFonts w:ascii="Times New Roman" w:hAnsi="Times New Roman" w:eastAsia="宋体" w:cs="Times New Roman"/>
                <w:bCs/>
                <w:color w:val="000000"/>
              </w:rPr>
            </w:r>
            <w:r/>
          </w:p>
        </w:tc>
      </w:tr>
      <w:tr>
        <w:trPr>
          <w:trHeight w:val="636"/>
        </w:trPr>
        <w:tc>
          <w:tcPr>
            <w:tcBorders>
              <w:top w:val="single" w:color="auto" w:sz="4" w:space="0"/>
              <w:left w:val="single" w:color="auto" w:sz="12" w:space="0"/>
              <w:bottom w:val="single" w:color="auto" w:sz="4" w:space="0"/>
              <w:right w:val="single" w:color="auto" w:sz="4" w:space="0"/>
            </w:tcBorders>
            <w:tcW w:w="3370" w:type="dxa"/>
            <w:vAlign w:val="center"/>
            <w:textDirection w:val="lrTb"/>
            <w:noWrap/>
          </w:tcPr>
          <w:p>
            <w:pPr>
              <w:pStyle w:val="1759"/>
              <w:ind w:left="-15"/>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5152"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r>
      <w:tr>
        <w:trPr>
          <w:trHeight w:val="1435"/>
        </w:trPr>
        <w:tc>
          <w:tcPr>
            <w:tcBorders>
              <w:top w:val="single" w:color="auto" w:sz="4" w:space="0"/>
              <w:left w:val="single" w:color="auto" w:sz="12" w:space="0"/>
              <w:bottom w:val="single" w:color="auto" w:sz="4" w:space="0"/>
              <w:right w:val="single" w:color="auto" w:sz="4" w:space="0"/>
            </w:tcBorders>
            <w:tcW w:w="3370" w:type="dxa"/>
            <w:vAlign w:val="center"/>
            <w:textDirection w:val="lrTb"/>
            <w:noWrap/>
          </w:tcPr>
          <w:p>
            <w:pPr>
              <w:pStyle w:val="1759"/>
              <w:ind w:left="-15"/>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具有同类项目管理</w:t>
            </w:r>
            <w:r/>
          </w:p>
          <w:p>
            <w:pPr>
              <w:pStyle w:val="1759"/>
              <w:ind w:left="-15"/>
              <w:spacing w:line="360" w:lineRule="auto"/>
              <w:rPr>
                <w:rFonts w:ascii="Times New Roman" w:hAnsi="Times New Roman"/>
                <w:bCs/>
                <w:color w:val="000000"/>
                <w:sz w:val="24"/>
                <w:szCs w:val="24"/>
              </w:rPr>
            </w:pPr>
            <w:r>
              <w:rPr>
                <w:rFonts w:hint="eastAsia" w:ascii="Times New Roman" w:hAnsi="Times New Roman"/>
                <w:bCs/>
                <w:color w:val="000000"/>
                <w:sz w:val="24"/>
                <w:szCs w:val="24"/>
              </w:rPr>
              <w:t xml:space="preserve">经验证明</w:t>
            </w:r>
            <w:r/>
          </w:p>
        </w:tc>
        <w:tc>
          <w:tcPr>
            <w:gridSpan w:val="2"/>
            <w:tcBorders>
              <w:top w:val="single" w:color="auto" w:sz="4" w:space="0"/>
              <w:left w:val="single" w:color="auto" w:sz="4" w:space="0"/>
              <w:bottom w:val="single" w:color="auto" w:sz="4" w:space="0"/>
              <w:right w:val="single" w:color="auto" w:sz="12" w:space="0"/>
            </w:tcBorders>
            <w:tcW w:w="5152" w:type="dxa"/>
            <w:vAlign w:val="center"/>
            <w:textDirection w:val="lrTb"/>
            <w:noWrap/>
          </w:tcPr>
          <w:p>
            <w:pPr>
              <w:pStyle w:val="1759"/>
              <w:ind w:left="-15" w:firstLine="480"/>
              <w:spacing w:line="360" w:lineRule="auto"/>
              <w:rPr>
                <w:rFonts w:ascii="Times New Roman" w:hAnsi="Times New Roman"/>
                <w:bCs/>
                <w:color w:val="000000"/>
                <w:sz w:val="24"/>
                <w:szCs w:val="24"/>
              </w:rPr>
            </w:pPr>
            <w:r>
              <w:rPr>
                <w:rFonts w:ascii="Times New Roman" w:hAnsi="Times New Roman"/>
                <w:bCs/>
                <w:color w:val="000000"/>
                <w:sz w:val="24"/>
                <w:szCs w:val="24"/>
              </w:rPr>
            </w:r>
            <w:r/>
          </w:p>
        </w:tc>
      </w:tr>
    </w:tbl>
    <w:p>
      <w:pPr>
        <w:pStyle w:val="1759"/>
        <w:spacing w:line="360" w:lineRule="auto"/>
        <w:rPr>
          <w:rFonts w:ascii="Times New Roman" w:hAnsi="Times New Roman"/>
          <w:b/>
          <w:color w:val="000000"/>
          <w:sz w:val="24"/>
          <w:szCs w:val="24"/>
        </w:rPr>
      </w:pPr>
      <w:r>
        <w:rPr>
          <w:rFonts w:hint="eastAsia" w:ascii="Times New Roman" w:hAnsi="Times New Roman"/>
          <w:b/>
          <w:bCs/>
          <w:color w:val="000000"/>
          <w:sz w:val="24"/>
          <w:szCs w:val="24"/>
        </w:rPr>
        <w:t xml:space="preserve">注：</w:t>
      </w:r>
      <w:r/>
    </w:p>
    <w:p>
      <w:pPr>
        <w:pStyle w:val="1759"/>
        <w:ind w:firstLine="480"/>
        <w:spacing w:line="360" w:lineRule="auto"/>
        <w:rPr>
          <w:rFonts w:ascii="Times New Roman" w:hAnsi="Times New Roman"/>
          <w:bCs/>
          <w:color w:val="000000"/>
          <w:sz w:val="24"/>
          <w:szCs w:val="24"/>
          <w:u w:val="single"/>
        </w:rPr>
      </w:pPr>
      <w:r>
        <w:rPr>
          <w:rFonts w:ascii="Times New Roman" w:hAnsi="Times New Roman"/>
          <w:bCs/>
          <w:color w:val="000000"/>
          <w:sz w:val="24"/>
          <w:szCs w:val="24"/>
        </w:rPr>
        <w:t xml:space="preserve">1</w:t>
      </w:r>
      <w:r>
        <w:rPr>
          <w:rFonts w:hint="eastAsia" w:ascii="Times New Roman" w:hAnsi="Times New Roman"/>
          <w:bCs/>
          <w:color w:val="000000"/>
          <w:sz w:val="24"/>
          <w:szCs w:val="24"/>
        </w:rPr>
        <w:t xml:space="preserve">、</w:t>
      </w:r>
      <w:r>
        <w:rPr>
          <w:rFonts w:hint="eastAsia" w:ascii="Times New Roman" w:hAnsi="Times New Roman"/>
          <w:bCs/>
          <w:color w:val="000000"/>
          <w:sz w:val="24"/>
          <w:szCs w:val="24"/>
          <w:u w:val="single"/>
        </w:rPr>
        <w:t xml:space="preserve">项目经理具有证书的，应在本栏目</w:t>
      </w:r>
      <w:r>
        <w:rPr>
          <w:rFonts w:hint="eastAsia" w:ascii="Times New Roman" w:hAnsi="Times New Roman"/>
          <w:color w:val="000000"/>
          <w:sz w:val="24"/>
          <w:szCs w:val="24"/>
          <w:u w:val="single"/>
        </w:rPr>
        <w:t xml:space="preserve">提交相关证书扫描件。具有相关工作经验的，提供工作经验证明材料扫描件。</w:t>
      </w:r>
      <w:r/>
    </w:p>
    <w:p>
      <w:pPr>
        <w:pStyle w:val="1759"/>
        <w:ind w:firstLine="480"/>
        <w:spacing w:line="360" w:lineRule="auto"/>
        <w:rPr>
          <w:rFonts w:ascii="Times New Roman" w:hAnsi="Times New Roman"/>
          <w:bCs/>
          <w:color w:val="000000"/>
          <w:sz w:val="24"/>
          <w:szCs w:val="24"/>
          <w:u w:val="single"/>
        </w:rPr>
      </w:pPr>
      <w:r>
        <w:rPr>
          <w:rFonts w:ascii="Times New Roman" w:hAnsi="Times New Roman"/>
          <w:bCs/>
          <w:color w:val="000000"/>
          <w:sz w:val="24"/>
          <w:szCs w:val="24"/>
        </w:rPr>
        <w:t xml:space="preserve">2</w:t>
      </w:r>
      <w:r>
        <w:rPr>
          <w:rFonts w:hint="eastAsia" w:ascii="Times New Roman" w:hAnsi="Times New Roman"/>
          <w:bCs/>
          <w:color w:val="000000"/>
          <w:sz w:val="24"/>
          <w:szCs w:val="24"/>
        </w:rPr>
        <w:t xml:space="preserve">、</w:t>
      </w:r>
      <w:r>
        <w:rPr>
          <w:rFonts w:hint="eastAsia" w:ascii="Times New Roman" w:hAnsi="Times New Roman"/>
          <w:bCs/>
          <w:color w:val="000000"/>
          <w:sz w:val="24"/>
          <w:szCs w:val="24"/>
          <w:u w:val="single"/>
        </w:rPr>
        <w:t xml:space="preserve">列入本表人员如要更换，需经采购人同意。擅自更换属违约行为。</w:t>
      </w:r>
      <w:r/>
    </w:p>
    <w:p>
      <w:pPr>
        <w:pStyle w:val="1759"/>
        <w:ind w:firstLine="480"/>
        <w:spacing w:line="360" w:lineRule="auto"/>
        <w:rPr>
          <w:rFonts w:ascii="Times New Roman" w:hAnsi="Times New Roman"/>
        </w:rPr>
      </w:pPr>
      <w:r>
        <w:rPr>
          <w:rFonts w:ascii="Times New Roman" w:hAnsi="Times New Roman"/>
          <w:bCs/>
          <w:color w:val="000000"/>
          <w:sz w:val="24"/>
          <w:szCs w:val="24"/>
        </w:rPr>
        <w:t xml:space="preserve">3</w:t>
      </w:r>
      <w:r>
        <w:rPr>
          <w:rFonts w:hint="eastAsia" w:ascii="Times New Roman" w:hAnsi="Times New Roman"/>
          <w:bCs/>
          <w:color w:val="000000"/>
          <w:sz w:val="24"/>
          <w:szCs w:val="24"/>
        </w:rPr>
        <w:t xml:space="preserve">、</w:t>
      </w:r>
      <w:r>
        <w:rPr>
          <w:rFonts w:hint="eastAsia" w:ascii="Times New Roman" w:hAnsi="Times New Roman"/>
          <w:bCs/>
          <w:color w:val="000000"/>
          <w:sz w:val="24"/>
          <w:szCs w:val="24"/>
          <w:u w:val="single"/>
        </w:rPr>
        <w:t xml:space="preserve">项目经理</w:t>
      </w:r>
      <w:bookmarkStart w:id="188" w:name="OLE_LINK374"/>
      <w:r/>
      <w:bookmarkStart w:id="189" w:name="OLE_LINK373"/>
      <w:r>
        <w:rPr>
          <w:rFonts w:hint="eastAsia" w:ascii="Times New Roman" w:hAnsi="Times New Roman"/>
          <w:bCs/>
          <w:color w:val="000000"/>
          <w:sz w:val="24"/>
          <w:szCs w:val="24"/>
          <w:u w:val="single"/>
        </w:rPr>
        <w:t xml:space="preserve">需提供有效劳动合同扫描件或近半年（至少</w:t>
      </w:r>
      <w:r>
        <w:rPr>
          <w:rFonts w:ascii="Times New Roman" w:hAnsi="Times New Roman"/>
          <w:bCs/>
          <w:color w:val="000000"/>
          <w:sz w:val="24"/>
          <w:szCs w:val="24"/>
          <w:u w:val="single"/>
        </w:rPr>
        <w:t xml:space="preserve">1</w:t>
      </w:r>
      <w:r>
        <w:rPr>
          <w:rFonts w:hint="eastAsia" w:ascii="Times New Roman" w:hAnsi="Times New Roman"/>
          <w:bCs/>
          <w:color w:val="000000"/>
          <w:sz w:val="24"/>
          <w:szCs w:val="24"/>
          <w:u w:val="single"/>
        </w:rPr>
        <w:t xml:space="preserve">个月）投标人为其缴纳社会保险的证明材料。</w:t>
      </w:r>
      <w:bookmarkEnd w:id="188"/>
      <w:r/>
      <w:bookmarkEnd w:id="189"/>
      <w:r/>
      <w:bookmarkEnd w:id="186"/>
      <w:r/>
      <w:bookmarkEnd w:id="187"/>
      <w:r/>
      <w:r/>
    </w:p>
    <w:p>
      <w:pPr>
        <w:pStyle w:val="1177"/>
        <w:ind w:firstLine="560"/>
        <w:jc w:val="center"/>
        <w:spacing w:before="0" w:beforeAutospacing="0" w:after="0" w:afterAutospacing="0"/>
        <w:rPr>
          <w:rFonts w:ascii="Times New Roman" w:hAnsi="Times New Roman" w:cs="Times New Roman" w:eastAsiaTheme="minorEastAsia"/>
          <w:b/>
          <w:sz w:val="28"/>
          <w:szCs w:val="28"/>
          <w:lang w:eastAsia="zh-CN"/>
        </w:rPr>
      </w:pPr>
      <w:r>
        <w:rPr>
          <w:rFonts w:ascii="Times New Roman" w:hAnsi="Times New Roman" w:cs="Times New Roman" w:eastAsiaTheme="minorEastAsia"/>
          <w:b/>
          <w:sz w:val="28"/>
          <w:szCs w:val="28"/>
          <w:lang w:eastAsia="zh-CN"/>
        </w:rPr>
      </w:r>
      <w:r/>
    </w:p>
    <w:p>
      <w:pPr>
        <w:pStyle w:val="1177"/>
        <w:ind w:firstLine="560"/>
        <w:jc w:val="center"/>
        <w:spacing w:before="0" w:beforeAutospacing="0" w:after="0" w:afterAutospacing="0"/>
        <w:rPr>
          <w:rFonts w:ascii="Times New Roman" w:hAnsi="Times New Roman" w:cs="Times New Roman" w:eastAsiaTheme="minorEastAsia"/>
          <w:b/>
          <w:sz w:val="28"/>
          <w:szCs w:val="28"/>
          <w:lang w:eastAsia="zh-CN"/>
        </w:rPr>
      </w:pPr>
      <w:r>
        <w:rPr>
          <w:rFonts w:ascii="Times New Roman" w:hAnsi="Times New Roman" w:cs="Times New Roman" w:eastAsiaTheme="minorEastAsia"/>
          <w:b/>
          <w:sz w:val="28"/>
          <w:szCs w:val="28"/>
          <w:lang w:eastAsia="zh-CN"/>
        </w:rPr>
      </w:r>
      <w:r/>
    </w:p>
    <w:p>
      <w:pPr>
        <w:pStyle w:val="1177"/>
        <w:ind w:firstLine="560"/>
        <w:jc w:val="center"/>
        <w:spacing w:before="0" w:beforeAutospacing="0" w:after="0" w:afterAutospacing="0"/>
        <w:rPr>
          <w:rFonts w:ascii="Times New Roman" w:hAnsi="Times New Roman" w:cs="Times New Roman" w:eastAsiaTheme="minorEastAsia"/>
          <w:b/>
          <w:sz w:val="28"/>
          <w:szCs w:val="28"/>
          <w:lang w:eastAsia="zh-CN"/>
        </w:rPr>
      </w:pPr>
      <w:r>
        <w:rPr>
          <w:rFonts w:ascii="Times New Roman" w:hAnsi="Times New Roman" w:cs="Times New Roman" w:eastAsiaTheme="minorEastAsia"/>
          <w:b/>
          <w:sz w:val="28"/>
          <w:szCs w:val="28"/>
        </w:rPr>
        <w:t xml:space="preserve">(</w:t>
      </w:r>
      <w:r>
        <w:rPr>
          <w:rFonts w:hint="eastAsia" w:ascii="Times New Roman" w:hAnsi="Times New Roman" w:cs="Times New Roman" w:eastAsiaTheme="minorEastAsia"/>
          <w:b/>
          <w:sz w:val="28"/>
          <w:szCs w:val="28"/>
        </w:rPr>
        <w:t xml:space="preserve">二</w:t>
      </w:r>
      <w:r>
        <w:rPr>
          <w:rFonts w:ascii="Times New Roman" w:hAnsi="Times New Roman" w:cs="Times New Roman" w:eastAsiaTheme="minorEastAsia"/>
          <w:b/>
          <w:sz w:val="28"/>
          <w:szCs w:val="28"/>
        </w:rPr>
        <w:t xml:space="preserve">)</w:t>
      </w:r>
      <w:r>
        <w:rPr>
          <w:rFonts w:hint="eastAsia" w:ascii="Times New Roman" w:hAnsi="Times New Roman" w:cs="Times New Roman" w:eastAsiaTheme="minorEastAsia"/>
          <w:b/>
          <w:sz w:val="28"/>
          <w:szCs w:val="28"/>
        </w:rPr>
        <w:t xml:space="preserve">项目成员能力</w:t>
      </w:r>
      <w:r/>
    </w:p>
    <w:p>
      <w:pPr>
        <w:pStyle w:val="1177"/>
        <w:ind w:firstLine="560"/>
        <w:jc w:val="center"/>
        <w:spacing w:before="0" w:beforeAutospacing="0" w:after="0" w:afterAutospacing="0"/>
        <w:rPr>
          <w:rFonts w:ascii="Times New Roman" w:hAnsi="Times New Roman" w:cs="Times New Roman" w:eastAsiaTheme="minorEastAsia"/>
          <w:sz w:val="28"/>
          <w:szCs w:val="28"/>
          <w:lang w:eastAsia="zh-CN"/>
        </w:rPr>
      </w:pPr>
      <w:r>
        <w:rPr>
          <w:rFonts w:ascii="Times New Roman" w:hAnsi="Times New Roman" w:cs="Times New Roman" w:eastAsiaTheme="minorEastAsia"/>
          <w:sz w:val="28"/>
          <w:szCs w:val="28"/>
          <w:lang w:eastAsia="zh-CN"/>
        </w:rPr>
      </w:r>
      <w:r/>
    </w:p>
    <w:tbl>
      <w:tblPr>
        <w:tblW w:w="0" w:type="auto"/>
        <w:tblLayout w:type="fixed"/>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W w:w="938" w:type="dxa"/>
            <w:textDirection w:val="lrTb"/>
            <w:noWrap/>
          </w:tcPr>
          <w:p>
            <w:pPr>
              <w:pStyle w:val="1177"/>
              <w:ind w:firstLine="0"/>
              <w:spacing w:before="0" w:beforeAutospacing="0" w:after="0" w:afterAutospacing="0"/>
              <w:rPr>
                <w:rFonts w:ascii="Times New Roman" w:hAnsi="Times New Roman" w:cs="Times New Roman" w:eastAsiaTheme="minorEastAsia"/>
              </w:rPr>
            </w:pPr>
            <w:r>
              <w:rPr>
                <w:rFonts w:hint="eastAsia" w:ascii="Times New Roman" w:hAnsi="Times New Roman" w:cs="Times New Roman" w:eastAsia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W w:w="938" w:type="dxa"/>
            <w:textDirection w:val="lrTb"/>
            <w:noWrap/>
          </w:tcPr>
          <w:p>
            <w:pPr>
              <w:pStyle w:val="1177"/>
              <w:ind w:firstLine="0"/>
              <w:spacing w:before="0" w:beforeAutospacing="0" w:after="0" w:afterAutospacing="0"/>
              <w:rPr>
                <w:rFonts w:ascii="Times New Roman" w:hAnsi="Times New Roman" w:cs="Times New Roman" w:eastAsiaTheme="minorEastAsia"/>
              </w:rPr>
            </w:pPr>
            <w:r>
              <w:rPr>
                <w:rFonts w:hint="eastAsia" w:ascii="Times New Roman" w:hAnsi="Times New Roman" w:cs="Times New Roman" w:eastAsia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W w:w="1295" w:type="dxa"/>
            <w:textDirection w:val="lrTb"/>
            <w:noWrap/>
          </w:tcPr>
          <w:p>
            <w:pPr>
              <w:pStyle w:val="1177"/>
              <w:ind w:firstLine="0"/>
              <w:spacing w:before="0" w:beforeAutospacing="0" w:after="0" w:afterAutospacing="0"/>
              <w:rPr>
                <w:rFonts w:ascii="Times New Roman" w:hAnsi="Times New Roman" w:cs="Times New Roman" w:eastAsiaTheme="minorEastAsia"/>
              </w:rPr>
            </w:pPr>
            <w:r>
              <w:rPr>
                <w:rFonts w:hint="eastAsia" w:ascii="Times New Roman" w:hAnsi="Times New Roman" w:cs="Times New Roman" w:eastAsia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W w:w="866" w:type="dxa"/>
            <w:textDirection w:val="lrTb"/>
            <w:noWrap/>
          </w:tcPr>
          <w:p>
            <w:pPr>
              <w:pStyle w:val="1177"/>
              <w:ind w:firstLine="0"/>
              <w:spacing w:before="0" w:beforeAutospacing="0" w:after="0" w:afterAutospacing="0"/>
              <w:rPr>
                <w:rFonts w:ascii="Times New Roman" w:hAnsi="Times New Roman" w:cs="Times New Roman" w:eastAsiaTheme="minorEastAsia"/>
              </w:rPr>
            </w:pPr>
            <w:r>
              <w:rPr>
                <w:rFonts w:hint="eastAsia" w:ascii="Times New Roman" w:hAnsi="Times New Roman" w:cs="Times New Roman" w:eastAsia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W w:w="1575" w:type="dxa"/>
            <w:textDirection w:val="lrTb"/>
            <w:noWrap/>
          </w:tcPr>
          <w:p>
            <w:pPr>
              <w:pStyle w:val="1177"/>
              <w:ind w:firstLine="0"/>
              <w:spacing w:before="0" w:beforeAutospacing="0" w:after="0" w:afterAutospacing="0"/>
              <w:rPr>
                <w:rFonts w:ascii="Times New Roman" w:hAnsi="Times New Roman" w:cs="Times New Roman" w:eastAsiaTheme="minorEastAsia"/>
              </w:rPr>
            </w:pPr>
            <w:r>
              <w:rPr>
                <w:rFonts w:hint="eastAsia" w:ascii="Times New Roman" w:hAnsi="Times New Roman" w:cs="Times New Roman" w:eastAsia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W w:w="1700" w:type="dxa"/>
            <w:textDirection w:val="lrTb"/>
            <w:noWrap/>
          </w:tcPr>
          <w:p>
            <w:pPr>
              <w:pStyle w:val="1177"/>
              <w:ind w:firstLine="0"/>
              <w:spacing w:before="0" w:beforeAutospacing="0" w:after="0" w:afterAutospacing="0"/>
              <w:rPr>
                <w:rFonts w:ascii="Times New Roman" w:hAnsi="Times New Roman" w:cs="Times New Roman" w:eastAsiaTheme="minorEastAsia"/>
              </w:rPr>
            </w:pPr>
            <w:r>
              <w:rPr>
                <w:rFonts w:hint="eastAsia" w:ascii="Times New Roman" w:hAnsi="Times New Roman" w:cs="Times New Roman" w:eastAsia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W w:w="1250" w:type="dxa"/>
            <w:textDirection w:val="lrTb"/>
            <w:noWrap/>
          </w:tcPr>
          <w:p>
            <w:pPr>
              <w:pStyle w:val="1177"/>
              <w:ind w:firstLine="0"/>
              <w:spacing w:before="0" w:beforeAutospacing="0" w:after="0" w:afterAutospacing="0"/>
              <w:rPr>
                <w:rFonts w:ascii="Times New Roman" w:hAnsi="Times New Roman" w:cs="Times New Roman" w:eastAsiaTheme="minorEastAsia"/>
                <w:b/>
                <w:bCs/>
                <w:lang w:eastAsia="zh-CN"/>
              </w:rPr>
            </w:pPr>
            <w:r>
              <w:rPr>
                <w:rFonts w:hint="eastAsia" w:ascii="Times New Roman" w:hAnsi="Times New Roman" w:cs="Times New Roman" w:eastAsia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W w:w="717" w:type="dxa"/>
            <w:textDirection w:val="lrTb"/>
            <w:noWrap/>
          </w:tcPr>
          <w:p>
            <w:pPr>
              <w:pStyle w:val="1177"/>
              <w:ind w:firstLine="0"/>
              <w:spacing w:before="0" w:beforeAutospacing="0" w:after="0" w:afterAutospacing="0"/>
              <w:rPr>
                <w:rFonts w:ascii="Times New Roman" w:hAnsi="Times New Roman" w:cs="Times New Roman" w:eastAsiaTheme="minorEastAsia"/>
              </w:rPr>
            </w:pPr>
            <w:r>
              <w:rPr>
                <w:rFonts w:hint="eastAsia" w:ascii="Times New Roman" w:hAnsi="Times New Roman" w:cs="Times New Roman" w:eastAsia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482"/>
              <w:jc w:val="both"/>
              <w:spacing w:before="0" w:beforeAutospacing="0" w:after="0" w:afterAutospacing="0"/>
              <w:rPr>
                <w:rFonts w:ascii="Times New Roman" w:hAnsi="Times New Roman" w:cs="Times New Roman" w:eastAsiaTheme="minorEastAsia"/>
              </w:rPr>
            </w:pPr>
            <w:r>
              <w:rPr>
                <w:rFonts w:ascii="Times New Roman" w:hAnsi="Times New Roman" w:cs="Times New Roman" w:eastAsiaTheme="minorEastAsia"/>
              </w:rPr>
            </w:r>
            <w:r/>
          </w:p>
        </w:tc>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9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866"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57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700"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50" w:type="dxa"/>
            <w:textDirection w:val="lrTb"/>
            <w:noWrap/>
          </w:tcPr>
          <w:p>
            <w:pPr>
              <w:pStyle w:val="1177"/>
              <w:ind w:firstLine="482"/>
              <w:jc w:val="both"/>
              <w:spacing w:before="0" w:beforeAutospacing="0" w:after="0" w:afterAutospacing="0"/>
              <w:rPr>
                <w:rFonts w:ascii="Times New Roman" w:hAnsi="Times New Roman" w:cs="Times New Roman" w:eastAsiaTheme="minorEastAsia"/>
                <w:b/>
                <w:bCs/>
              </w:rPr>
            </w:pPr>
            <w:r>
              <w:rPr>
                <w:rFonts w:ascii="Times New Roman" w:hAnsi="Times New Roman" w:cs="Times New Roman" w:eastAsiaTheme="minorEastAsia"/>
                <w:b/>
                <w:bCs/>
              </w:rPr>
            </w:r>
            <w:r/>
          </w:p>
        </w:tc>
        <w:tc>
          <w:tcPr>
            <w:tcBorders>
              <w:top w:val="single" w:color="000000" w:sz="2" w:space="0"/>
              <w:left w:val="single" w:color="000000" w:sz="8" w:space="0"/>
              <w:bottom w:val="single" w:color="000000" w:sz="8" w:space="0"/>
              <w:right w:val="single" w:color="000000" w:sz="8" w:space="0"/>
            </w:tcBorders>
            <w:tcW w:w="717" w:type="dxa"/>
            <w:textDirection w:val="lrTb"/>
            <w:noWrap/>
          </w:tcPr>
          <w:p>
            <w:pPr>
              <w:pStyle w:val="1177"/>
              <w:ind w:firstLine="482"/>
              <w:jc w:val="both"/>
              <w:spacing w:before="0" w:beforeAutospacing="0" w:after="0" w:afterAutospacing="0"/>
              <w:rPr>
                <w:rFonts w:ascii="Times New Roman" w:hAnsi="Times New Roman" w:cs="Times New Roman" w:eastAsiaTheme="minorEastAsia"/>
              </w:rPr>
            </w:pPr>
            <w:r>
              <w:rPr>
                <w:rFonts w:ascii="Times New Roman" w:hAnsi="Times New Roman" w:cs="Times New Roman"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482"/>
              <w:jc w:val="both"/>
              <w:spacing w:before="0" w:beforeAutospacing="0" w:after="0" w:afterAutospacing="0"/>
              <w:rPr>
                <w:rFonts w:ascii="Times New Roman" w:hAnsi="Times New Roman" w:cs="Times New Roman" w:eastAsiaTheme="minorEastAsia"/>
              </w:rPr>
            </w:pPr>
            <w:r>
              <w:rPr>
                <w:rFonts w:ascii="Times New Roman" w:hAnsi="Times New Roman" w:cs="Times New Roman" w:eastAsiaTheme="minorEastAsia"/>
              </w:rPr>
            </w:r>
            <w:r/>
          </w:p>
        </w:tc>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9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866"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57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700"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50" w:type="dxa"/>
            <w:textDirection w:val="lrTb"/>
            <w:noWrap/>
          </w:tcPr>
          <w:p>
            <w:pPr>
              <w:pStyle w:val="1177"/>
              <w:ind w:firstLine="482"/>
              <w:jc w:val="both"/>
              <w:spacing w:before="0" w:beforeAutospacing="0" w:after="0" w:afterAutospacing="0"/>
              <w:rPr>
                <w:rFonts w:ascii="Times New Roman" w:hAnsi="Times New Roman" w:cs="Times New Roman" w:eastAsiaTheme="minorEastAsia"/>
                <w:b/>
                <w:bCs/>
              </w:rPr>
            </w:pPr>
            <w:r>
              <w:rPr>
                <w:rFonts w:ascii="Times New Roman" w:hAnsi="Times New Roman" w:cs="Times New Roman" w:eastAsiaTheme="minorEastAsia"/>
                <w:b/>
                <w:bCs/>
              </w:rPr>
            </w:r>
            <w:r/>
          </w:p>
        </w:tc>
        <w:tc>
          <w:tcPr>
            <w:tcBorders>
              <w:top w:val="single" w:color="000000" w:sz="2" w:space="0"/>
              <w:left w:val="single" w:color="000000" w:sz="8" w:space="0"/>
              <w:bottom w:val="single" w:color="000000" w:sz="8" w:space="0"/>
              <w:right w:val="single" w:color="000000" w:sz="8" w:space="0"/>
            </w:tcBorders>
            <w:tcW w:w="717" w:type="dxa"/>
            <w:textDirection w:val="lrTb"/>
            <w:noWrap/>
          </w:tcPr>
          <w:p>
            <w:pPr>
              <w:pStyle w:val="1177"/>
              <w:ind w:firstLine="482"/>
              <w:jc w:val="both"/>
              <w:spacing w:before="0" w:beforeAutospacing="0" w:after="0" w:afterAutospacing="0"/>
              <w:rPr>
                <w:rFonts w:ascii="Times New Roman" w:hAnsi="Times New Roman" w:cs="Times New Roman" w:eastAsiaTheme="minorEastAsia"/>
              </w:rPr>
            </w:pPr>
            <w:r>
              <w:rPr>
                <w:rFonts w:ascii="Times New Roman" w:hAnsi="Times New Roman" w:cs="Times New Roman"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482"/>
              <w:jc w:val="both"/>
              <w:spacing w:before="0" w:beforeAutospacing="0" w:after="0" w:afterAutospacing="0"/>
              <w:rPr>
                <w:rFonts w:ascii="Times New Roman" w:hAnsi="Times New Roman" w:cs="Times New Roman" w:eastAsiaTheme="minorEastAsia"/>
              </w:rPr>
            </w:pPr>
            <w:r>
              <w:rPr>
                <w:rFonts w:ascii="Times New Roman" w:hAnsi="Times New Roman" w:cs="Times New Roman" w:eastAsiaTheme="minorEastAsia"/>
              </w:rPr>
            </w:r>
            <w:r/>
          </w:p>
        </w:tc>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9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866"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57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700"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50" w:type="dxa"/>
            <w:textDirection w:val="lrTb"/>
            <w:noWrap/>
          </w:tcPr>
          <w:p>
            <w:pPr>
              <w:pStyle w:val="1177"/>
              <w:ind w:firstLine="482"/>
              <w:jc w:val="both"/>
              <w:spacing w:before="0" w:beforeAutospacing="0" w:after="0" w:afterAutospacing="0"/>
              <w:rPr>
                <w:rFonts w:ascii="Times New Roman" w:hAnsi="Times New Roman" w:cs="Times New Roman" w:eastAsiaTheme="minorEastAsia"/>
                <w:b/>
                <w:bCs/>
              </w:rPr>
            </w:pPr>
            <w:r>
              <w:rPr>
                <w:rFonts w:ascii="Times New Roman" w:hAnsi="Times New Roman" w:cs="Times New Roman" w:eastAsiaTheme="minorEastAsia"/>
                <w:b/>
                <w:bCs/>
              </w:rPr>
            </w:r>
            <w:r/>
          </w:p>
        </w:tc>
        <w:tc>
          <w:tcPr>
            <w:tcBorders>
              <w:top w:val="single" w:color="000000" w:sz="2" w:space="0"/>
              <w:left w:val="single" w:color="000000" w:sz="8" w:space="0"/>
              <w:bottom w:val="single" w:color="000000" w:sz="8" w:space="0"/>
              <w:right w:val="single" w:color="000000" w:sz="8" w:space="0"/>
            </w:tcBorders>
            <w:tcW w:w="717" w:type="dxa"/>
            <w:textDirection w:val="lrTb"/>
            <w:noWrap/>
          </w:tcPr>
          <w:p>
            <w:pPr>
              <w:pStyle w:val="1177"/>
              <w:ind w:firstLine="482"/>
              <w:jc w:val="both"/>
              <w:spacing w:before="0" w:beforeAutospacing="0" w:after="0" w:afterAutospacing="0"/>
              <w:rPr>
                <w:rFonts w:ascii="Times New Roman" w:hAnsi="Times New Roman" w:cs="Times New Roman" w:eastAsiaTheme="minorEastAsia"/>
              </w:rPr>
            </w:pPr>
            <w:r>
              <w:rPr>
                <w:rFonts w:ascii="Times New Roman" w:hAnsi="Times New Roman" w:cs="Times New Roman"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361"/>
              <w:jc w:val="both"/>
              <w:spacing w:before="0" w:beforeAutospacing="0" w:after="0" w:afterAutospacing="0"/>
              <w:rPr>
                <w:rFonts w:ascii="Times New Roman" w:hAnsi="Times New Roman" w:cs="Times New Roman" w:eastAsiaTheme="minorEastAsia"/>
              </w:rPr>
            </w:pPr>
            <w:r>
              <w:rPr>
                <w:rFonts w:ascii="Times New Roman" w:hAnsi="Times New Roman" w:cs="Times New Roman" w:eastAsiaTheme="minorEastAsia"/>
              </w:rPr>
            </w:r>
            <w:r/>
          </w:p>
        </w:tc>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9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866"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57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700"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50" w:type="dxa"/>
            <w:textDirection w:val="lrTb"/>
            <w:noWrap/>
          </w:tcPr>
          <w:p>
            <w:pPr>
              <w:pStyle w:val="1177"/>
              <w:ind w:firstLine="482"/>
              <w:jc w:val="both"/>
              <w:spacing w:before="0" w:beforeAutospacing="0" w:after="0" w:afterAutospacing="0"/>
              <w:rPr>
                <w:rFonts w:ascii="Times New Roman" w:hAnsi="Times New Roman" w:cs="Times New Roman" w:eastAsiaTheme="minorEastAsia"/>
                <w:b/>
                <w:bCs/>
              </w:rPr>
            </w:pPr>
            <w:r>
              <w:rPr>
                <w:rFonts w:ascii="Times New Roman" w:hAnsi="Times New Roman" w:cs="Times New Roman" w:eastAsiaTheme="minorEastAsia"/>
                <w:b/>
                <w:bCs/>
              </w:rPr>
            </w:r>
            <w:r/>
          </w:p>
        </w:tc>
        <w:tc>
          <w:tcPr>
            <w:tcBorders>
              <w:top w:val="single" w:color="000000" w:sz="2" w:space="0"/>
              <w:left w:val="single" w:color="000000" w:sz="8" w:space="0"/>
              <w:bottom w:val="single" w:color="000000" w:sz="8" w:space="0"/>
              <w:right w:val="single" w:color="000000" w:sz="8" w:space="0"/>
            </w:tcBorders>
            <w:tcW w:w="717" w:type="dxa"/>
            <w:textDirection w:val="lrTb"/>
            <w:noWrap/>
          </w:tcPr>
          <w:p>
            <w:pPr>
              <w:pStyle w:val="1177"/>
              <w:ind w:firstLine="482"/>
              <w:jc w:val="both"/>
              <w:spacing w:before="0" w:beforeAutospacing="0" w:after="0" w:afterAutospacing="0"/>
              <w:rPr>
                <w:rFonts w:ascii="Times New Roman" w:hAnsi="Times New Roman" w:cs="Times New Roman" w:eastAsiaTheme="minorEastAsia"/>
              </w:rPr>
            </w:pPr>
            <w:r>
              <w:rPr>
                <w:rFonts w:ascii="Times New Roman" w:hAnsi="Times New Roman" w:cs="Times New Roman"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9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866"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57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700"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50" w:type="dxa"/>
            <w:textDirection w:val="lrTb"/>
            <w:noWrap/>
          </w:tcPr>
          <w:p>
            <w:pPr>
              <w:pStyle w:val="1177"/>
              <w:ind w:firstLine="482"/>
              <w:jc w:val="both"/>
              <w:spacing w:before="0" w:beforeAutospacing="0" w:after="0" w:afterAutospacing="0"/>
              <w:rPr>
                <w:rFonts w:ascii="Times New Roman" w:hAnsi="Times New Roman" w:cs="Times New Roman" w:eastAsiaTheme="minorEastAsia"/>
                <w:b/>
                <w:bCs/>
              </w:rPr>
            </w:pPr>
            <w:r>
              <w:rPr>
                <w:rFonts w:ascii="Times New Roman" w:hAnsi="Times New Roman" w:cs="Times New Roman" w:eastAsiaTheme="minorEastAsia"/>
                <w:b/>
                <w:bCs/>
              </w:rPr>
            </w:r>
            <w:r/>
          </w:p>
        </w:tc>
        <w:tc>
          <w:tcPr>
            <w:tcBorders>
              <w:top w:val="single" w:color="000000" w:sz="2" w:space="0"/>
              <w:left w:val="single" w:color="000000" w:sz="8" w:space="0"/>
              <w:bottom w:val="single" w:color="000000" w:sz="8" w:space="0"/>
              <w:right w:val="single" w:color="000000" w:sz="8" w:space="0"/>
            </w:tcBorders>
            <w:tcW w:w="717" w:type="dxa"/>
            <w:textDirection w:val="lrTb"/>
            <w:noWrap/>
          </w:tcPr>
          <w:p>
            <w:pPr>
              <w:pStyle w:val="1177"/>
              <w:ind w:firstLine="482"/>
              <w:jc w:val="both"/>
              <w:spacing w:before="0" w:beforeAutospacing="0" w:after="0" w:afterAutospacing="0"/>
              <w:rPr>
                <w:rFonts w:ascii="Times New Roman" w:hAnsi="Times New Roman" w:cs="Times New Roman" w:eastAsiaTheme="minorEastAsia"/>
              </w:rPr>
            </w:pPr>
            <w:r>
              <w:rPr>
                <w:rFonts w:ascii="Times New Roman" w:hAnsi="Times New Roman" w:cs="Times New Roman"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938"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9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866"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575"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700" w:type="dxa"/>
            <w:textDirection w:val="lrTb"/>
            <w:noWrap/>
          </w:tcPr>
          <w:p>
            <w:pPr>
              <w:pStyle w:val="1177"/>
              <w:ind w:firstLine="482"/>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tc>
        <w:tc>
          <w:tcPr>
            <w:tcBorders>
              <w:top w:val="single" w:color="000000" w:sz="2" w:space="0"/>
              <w:left w:val="single" w:color="000000" w:sz="8" w:space="0"/>
              <w:bottom w:val="single" w:color="000000" w:sz="8" w:space="0"/>
              <w:right w:val="single" w:color="000000" w:sz="8" w:space="0"/>
            </w:tcBorders>
            <w:tcW w:w="1250" w:type="dxa"/>
            <w:textDirection w:val="lrTb"/>
            <w:noWrap/>
          </w:tcPr>
          <w:p>
            <w:pPr>
              <w:pStyle w:val="1177"/>
              <w:ind w:firstLine="482"/>
              <w:jc w:val="both"/>
              <w:spacing w:before="0" w:beforeAutospacing="0" w:after="0" w:afterAutospacing="0"/>
              <w:rPr>
                <w:rFonts w:ascii="Times New Roman" w:hAnsi="Times New Roman" w:cs="Times New Roman" w:eastAsiaTheme="minorEastAsia"/>
                <w:b/>
                <w:bCs/>
              </w:rPr>
            </w:pPr>
            <w:r>
              <w:rPr>
                <w:rFonts w:ascii="Times New Roman" w:hAnsi="Times New Roman" w:cs="Times New Roman" w:eastAsiaTheme="minorEastAsia"/>
                <w:b/>
                <w:bCs/>
              </w:rPr>
            </w:r>
            <w:r/>
          </w:p>
        </w:tc>
        <w:tc>
          <w:tcPr>
            <w:tcBorders>
              <w:top w:val="single" w:color="000000" w:sz="2" w:space="0"/>
              <w:left w:val="single" w:color="000000" w:sz="8" w:space="0"/>
              <w:bottom w:val="single" w:color="000000" w:sz="8" w:space="0"/>
              <w:right w:val="single" w:color="000000" w:sz="8" w:space="0"/>
            </w:tcBorders>
            <w:tcW w:w="717" w:type="dxa"/>
            <w:textDirection w:val="lrTb"/>
            <w:noWrap/>
          </w:tcPr>
          <w:p>
            <w:pPr>
              <w:pStyle w:val="1177"/>
              <w:ind w:firstLine="482"/>
              <w:jc w:val="both"/>
              <w:spacing w:before="0" w:beforeAutospacing="0" w:after="0" w:afterAutospacing="0"/>
              <w:rPr>
                <w:rFonts w:ascii="Times New Roman" w:hAnsi="Times New Roman" w:cs="Times New Roman" w:eastAsiaTheme="minorEastAsia"/>
              </w:rPr>
            </w:pPr>
            <w:r>
              <w:rPr>
                <w:rFonts w:ascii="Times New Roman" w:hAnsi="Times New Roman" w:cs="Times New Roman" w:eastAsiaTheme="minorEastAsia"/>
              </w:rPr>
            </w:r>
            <w:r/>
          </w:p>
        </w:tc>
      </w:tr>
    </w:tbl>
    <w:p>
      <w:pPr>
        <w:pStyle w:val="1177"/>
        <w:ind w:firstLine="0"/>
        <w:jc w:val="both"/>
        <w:spacing w:before="156" w:beforeAutospacing="0" w:after="0" w:afterAutospacing="0"/>
        <w:rPr>
          <w:rFonts w:ascii="Times New Roman" w:hAnsi="Times New Roman" w:cs="Times New Roman" w:eastAsiaTheme="minorEastAsia"/>
          <w:lang w:eastAsia="zh-CN"/>
        </w:rPr>
      </w:pPr>
      <w:r>
        <w:rPr>
          <w:rFonts w:hint="eastAsia" w:ascii="Times New Roman" w:hAnsi="Times New Roman" w:cs="Times New Roman" w:eastAsiaTheme="minorEastAsia"/>
          <w:lang w:eastAsia="zh-CN"/>
        </w:rPr>
        <w:t xml:space="preserve">注：</w:t>
      </w:r>
      <w:r>
        <w:rPr>
          <w:rFonts w:ascii="Times New Roman" w:hAnsi="Times New Roman" w:cs="Times New Roman" w:eastAsiaTheme="minorEastAsia"/>
          <w:lang w:eastAsia="zh-CN"/>
        </w:rPr>
        <w:t xml:space="preserve">1</w:t>
      </w:r>
      <w:r>
        <w:rPr>
          <w:rFonts w:hint="eastAsia" w:ascii="Times New Roman" w:hAnsi="Times New Roman" w:cs="Times New Roman" w:eastAsiaTheme="minorEastAsia"/>
          <w:lang w:eastAsia="zh-CN"/>
        </w:rPr>
        <w:t xml:space="preserve">、</w:t>
      </w:r>
      <w:r>
        <w:rPr>
          <w:rFonts w:hint="eastAsia" w:ascii="Times New Roman" w:hAnsi="Times New Roman" w:cs="Times New Roman" w:eastAsiaTheme="minorEastAsia"/>
          <w:u w:val="single"/>
          <w:lang w:eastAsia="zh-CN"/>
        </w:rPr>
        <w:t xml:space="preserve">行数不够，请自行添加。</w:t>
      </w:r>
      <w:r/>
    </w:p>
    <w:p>
      <w:pPr>
        <w:pStyle w:val="1177"/>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t xml:space="preserve">2</w:t>
      </w:r>
      <w:r>
        <w:rPr>
          <w:rFonts w:hint="eastAsia" w:ascii="Times New Roman" w:hAnsi="Times New Roman" w:cs="Times New Roman" w:eastAsiaTheme="minorEastAsia"/>
          <w:lang w:eastAsia="zh-CN"/>
        </w:rPr>
        <w:t xml:space="preserve">、</w:t>
      </w:r>
      <w:r>
        <w:rPr>
          <w:rFonts w:hint="eastAsia" w:ascii="Times New Roman" w:hAnsi="Times New Roman" w:cs="Times New Roman" w:eastAsiaTheme="minorEastAsia"/>
          <w:u w:val="single"/>
          <w:lang w:eastAsia="zh-CN"/>
        </w:rPr>
        <w:t xml:space="preserve">列入本表人员如要更换，须经采购人同意，擅自更换属违约行为。</w:t>
      </w:r>
      <w:r/>
    </w:p>
    <w:p>
      <w:pPr>
        <w:pStyle w:val="1177"/>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t xml:space="preserve">3</w:t>
      </w:r>
      <w:r>
        <w:rPr>
          <w:rFonts w:hint="eastAsia" w:ascii="Times New Roman" w:hAnsi="Times New Roman" w:cs="Times New Roman" w:eastAsiaTheme="minorEastAsia"/>
          <w:lang w:eastAsia="zh-CN"/>
        </w:rPr>
        <w:t xml:space="preserve">、</w:t>
      </w:r>
      <w:r>
        <w:rPr>
          <w:rFonts w:hint="eastAsia" w:ascii="Times New Roman" w:hAnsi="Times New Roman" w:cs="Times New Roman" w:eastAsiaTheme="minorEastAsia"/>
          <w:u w:val="single"/>
          <w:lang w:eastAsia="zh-CN"/>
        </w:rPr>
        <w:t xml:space="preserve">列入上表人员必须为投标人员工，</w:t>
      </w:r>
      <w:r>
        <w:rPr>
          <w:rFonts w:hint="eastAsia" w:ascii="Times New Roman" w:hAnsi="Times New Roman" w:cs="Times New Roman" w:eastAsiaTheme="minorEastAsia"/>
          <w:bCs/>
          <w:u w:val="single"/>
          <w:lang w:eastAsia="zh-CN"/>
        </w:rPr>
        <w:t xml:space="preserve">需</w:t>
      </w:r>
      <w:bookmarkStart w:id="190" w:name="OLE_LINK32"/>
      <w:r>
        <w:rPr>
          <w:rFonts w:hint="eastAsia" w:ascii="Times New Roman" w:hAnsi="Times New Roman" w:cs="Times New Roman" w:eastAsiaTheme="minorEastAsia"/>
          <w:bCs/>
          <w:u w:val="single"/>
          <w:lang w:eastAsia="zh-CN"/>
        </w:rPr>
        <w:t xml:space="preserve">提供有效劳动合同扫描件或近半年（至少</w:t>
      </w:r>
      <w:r>
        <w:rPr>
          <w:rFonts w:ascii="Times New Roman" w:hAnsi="Times New Roman" w:cs="Times New Roman" w:eastAsiaTheme="minorEastAsia"/>
          <w:bCs/>
          <w:u w:val="single"/>
          <w:lang w:eastAsia="zh-CN"/>
        </w:rPr>
        <w:t xml:space="preserve">1</w:t>
      </w:r>
      <w:r>
        <w:rPr>
          <w:rFonts w:hint="eastAsia" w:ascii="Times New Roman" w:hAnsi="Times New Roman" w:cs="Times New Roman" w:eastAsiaTheme="minorEastAsia"/>
          <w:bCs/>
          <w:u w:val="single"/>
          <w:lang w:eastAsia="zh-CN"/>
        </w:rPr>
        <w:t xml:space="preserve">个月）投标人为其缴纳社会保险的证明材料</w:t>
      </w:r>
      <w:bookmarkEnd w:id="190"/>
      <w:r>
        <w:rPr>
          <w:rFonts w:hint="eastAsia" w:ascii="Times New Roman" w:hAnsi="Times New Roman" w:cs="Times New Roman" w:eastAsiaTheme="minorEastAsia"/>
          <w:u w:val="single"/>
          <w:lang w:eastAsia="zh-CN"/>
        </w:rPr>
        <w:t xml:space="preserve">。</w:t>
      </w:r>
      <w:r/>
    </w:p>
    <w:p>
      <w:pPr>
        <w:pStyle w:val="1759"/>
        <w:ind w:firstLine="420"/>
        <w:spacing w:line="360" w:lineRule="auto"/>
        <w:rPr>
          <w:rFonts w:ascii="Times New Roman" w:hAnsi="Times New Roman"/>
          <w:bCs/>
          <w:color w:val="000000"/>
          <w:sz w:val="24"/>
          <w:szCs w:val="24"/>
          <w:u w:val="single"/>
        </w:rPr>
      </w:pPr>
      <w:r>
        <w:rPr>
          <w:rFonts w:ascii="Times New Roman" w:hAnsi="Times New Roman" w:eastAsiaTheme="minorEastAsia"/>
        </w:rPr>
        <w:t xml:space="preserve">4</w:t>
      </w:r>
      <w:r>
        <w:rPr>
          <w:rFonts w:hint="eastAsia" w:ascii="Times New Roman" w:hAnsi="Times New Roman" w:eastAsiaTheme="minorEastAsia"/>
        </w:rPr>
        <w:t xml:space="preserve">、</w:t>
      </w:r>
      <w:r>
        <w:rPr>
          <w:rFonts w:hint="eastAsia" w:ascii="Times New Roman" w:hAnsi="Times New Roman" w:eastAsiaTheme="minorEastAsia"/>
          <w:bCs/>
          <w:sz w:val="24"/>
          <w:szCs w:val="24"/>
          <w:u w:val="single"/>
        </w:rPr>
        <w:t xml:space="preserve">列入上表人员具有相关证书的，应在本栏目提交相关证明材料扫描件。</w:t>
      </w:r>
      <w:r>
        <w:rPr>
          <w:rFonts w:hint="eastAsia" w:ascii="Times New Roman" w:hAnsi="Times New Roman"/>
          <w:color w:val="000000"/>
          <w:sz w:val="24"/>
          <w:szCs w:val="24"/>
          <w:u w:val="single"/>
        </w:rPr>
        <w:t xml:space="preserve">具有相关工作经验的，提供工作经验证明材料扫描件。</w:t>
      </w:r>
      <w:bookmarkEnd w:id="184"/>
      <w:r/>
      <w:r/>
    </w:p>
    <w:p>
      <w:pPr>
        <w:pStyle w:val="1177"/>
        <w:jc w:val="both"/>
        <w:spacing w:before="0" w:beforeAutospacing="0" w:after="0" w:afterAutospacing="0"/>
        <w:rPr>
          <w:rFonts w:ascii="Times New Roman" w:hAnsi="Times New Roman" w:cs="Times New Roman" w:eastAsiaTheme="minorEastAsia"/>
          <w:lang w:eastAsia="zh-CN"/>
        </w:rPr>
      </w:pPr>
      <w:r>
        <w:rPr>
          <w:rFonts w:ascii="Times New Roman" w:hAnsi="Times New Roman" w:cs="Times New Roman" w:eastAsiaTheme="minorEastAsia"/>
          <w:lang w:eastAsia="zh-CN"/>
        </w:rPr>
      </w:r>
      <w:r/>
    </w:p>
    <w:p>
      <w:pPr>
        <w:pStyle w:val="1013"/>
        <w:rPr>
          <w:rFonts w:ascii="Times New Roman" w:hAnsi="Times New Roman" w:eastAsiaTheme="minorEastAsia"/>
          <w:lang w:eastAsia="zh-CN"/>
        </w:rPr>
      </w:pPr>
      <w:r>
        <w:rPr>
          <w:rFonts w:ascii="Times New Roman" w:hAnsi="Times New Roman" w:eastAsiaTheme="minorEastAsia"/>
          <w:b w:val="0"/>
          <w:lang w:eastAsia="zh-CN"/>
        </w:rPr>
        <w:br w:type="page" w:clear="all"/>
      </w:r>
      <w:r/>
    </w:p>
    <w:p>
      <w:pPr>
        <w:pStyle w:val="1013"/>
        <w:rPr>
          <w:rFonts w:ascii="Times New Roman" w:hAnsi="Times New Roman" w:eastAsiaTheme="minorEastAsia"/>
          <w:sz w:val="32"/>
          <w:szCs w:val="32"/>
          <w:lang w:eastAsia="zh-CN"/>
        </w:rPr>
      </w:pPr>
      <w:r>
        <w:rPr>
          <w:rFonts w:hint="eastAsia" w:ascii="Times New Roman" w:hAnsi="Times New Roman" w:eastAsiaTheme="minorEastAsia"/>
          <w:sz w:val="32"/>
          <w:szCs w:val="32"/>
          <w:lang w:eastAsia="zh-CN"/>
        </w:rPr>
        <w:t xml:space="preserve">十、企业报价折扣证明</w:t>
      </w:r>
      <w:r/>
    </w:p>
    <w:p>
      <w:pPr>
        <w:pStyle w:val="1013"/>
        <w:rPr>
          <w:rFonts w:ascii="Times New Roman" w:hAnsi="Times New Roman" w:eastAsiaTheme="minorEastAsia"/>
          <w:b w:val="0"/>
          <w:lang w:eastAsia="zh-CN"/>
        </w:rPr>
      </w:pPr>
      <w:r>
        <w:rPr>
          <w:rFonts w:hint="eastAsia" w:ascii="Times New Roman" w:hAnsi="Times New Roman" w:eastAsiaTheme="minorEastAsia"/>
          <w:b w:val="0"/>
          <w:lang w:eastAsia="zh-CN"/>
        </w:rPr>
        <w:t xml:space="preserve">中小企业声明函（服务类）</w:t>
      </w:r>
      <w:r/>
    </w:p>
    <w:p>
      <w:pPr>
        <w:pStyle w:val="674"/>
        <w:ind w:firstLine="584"/>
        <w:jc w:val="left"/>
        <w:rPr>
          <w:rFonts w:ascii="Times New Roman" w:hAnsi="Times New Roman" w:cs="Times New Roman" w:eastAsiaTheme="minorEastAsia"/>
          <w:spacing w:val="6"/>
          <w:sz w:val="28"/>
          <w:szCs w:val="28"/>
        </w:rPr>
      </w:pPr>
      <w:r>
        <w:rPr>
          <w:rFonts w:hint="eastAsia" w:ascii="Times New Roman" w:hAnsi="Times New Roman" w:cs="Times New Roman" w:eastAsiaTheme="minorEastAsia"/>
          <w:spacing w:val="6"/>
          <w:sz w:val="28"/>
          <w:szCs w:val="28"/>
        </w:rPr>
        <w:t xml:space="preserve">本公司（联合体）郑重声明，根据《政府采购促进中小企业发展管理办法》（财库﹝</w:t>
      </w:r>
      <w:r>
        <w:rPr>
          <w:rFonts w:ascii="Times New Roman" w:hAnsi="Times New Roman" w:cs="Times New Roman" w:eastAsiaTheme="minorEastAsia"/>
          <w:spacing w:val="6"/>
          <w:sz w:val="28"/>
          <w:szCs w:val="28"/>
        </w:rPr>
        <w:t xml:space="preserve">2020</w:t>
      </w:r>
      <w:r>
        <w:rPr>
          <w:rFonts w:hint="eastAsia" w:ascii="Times New Roman" w:hAnsi="Times New Roman" w:cs="Times New Roman" w:eastAsiaTheme="minorEastAsia"/>
          <w:spacing w:val="6"/>
          <w:sz w:val="28"/>
          <w:szCs w:val="28"/>
        </w:rPr>
        <w:t xml:space="preserve">﹞</w:t>
      </w:r>
      <w:r>
        <w:rPr>
          <w:rFonts w:ascii="Times New Roman" w:hAnsi="Times New Roman" w:cs="Times New Roman" w:eastAsiaTheme="minorEastAsia"/>
          <w:spacing w:val="6"/>
          <w:sz w:val="28"/>
          <w:szCs w:val="28"/>
        </w:rPr>
        <w:t xml:space="preserve">46 </w:t>
      </w:r>
      <w:r>
        <w:rPr>
          <w:rFonts w:hint="eastAsia" w:ascii="Times New Roman" w:hAnsi="Times New Roman" w:cs="Times New Roman" w:eastAsiaTheme="minorEastAsia"/>
          <w:spacing w:val="6"/>
          <w:sz w:val="28"/>
          <w:szCs w:val="28"/>
        </w:rPr>
        <w:t xml:space="preserve">号）的规定，本公司（联合体）参加</w:t>
      </w:r>
      <w:r>
        <w:rPr>
          <w:rFonts w:hint="eastAsia" w:ascii="Times New Roman" w:hAnsi="Times New Roman" w:cs="Times New Roman" w:eastAsiaTheme="minorEastAsia"/>
          <w:spacing w:val="6"/>
          <w:sz w:val="28"/>
          <w:szCs w:val="28"/>
          <w:u w:val="single"/>
        </w:rPr>
        <w:t xml:space="preserve">（单位名称）</w:t>
      </w:r>
      <w:r>
        <w:rPr>
          <w:rFonts w:hint="eastAsia" w:ascii="Times New Roman" w:hAnsi="Times New Roman" w:cs="Times New Roman" w:eastAsiaTheme="minorEastAsia"/>
          <w:spacing w:val="6"/>
          <w:sz w:val="28"/>
          <w:szCs w:val="28"/>
        </w:rPr>
        <w:t xml:space="preserve">的</w:t>
      </w:r>
      <w:r>
        <w:rPr>
          <w:rFonts w:hint="eastAsia" w:ascii="Times New Roman" w:hAnsi="Times New Roman" w:cs="Times New Roman" w:eastAsiaTheme="minorEastAsia"/>
          <w:spacing w:val="6"/>
          <w:sz w:val="28"/>
          <w:szCs w:val="28"/>
          <w:u w:val="single"/>
        </w:rPr>
        <w:t xml:space="preserve">（项目名称）</w:t>
      </w:r>
      <w:r>
        <w:rPr>
          <w:rFonts w:hint="eastAsia" w:ascii="Times New Roman" w:hAnsi="Times New Roman" w:cs="Times New Roman" w:eastAsiaTheme="minorEastAsia"/>
          <w:spacing w:val="6"/>
          <w:sz w:val="28"/>
          <w:szCs w:val="28"/>
        </w:rPr>
        <w:t xml:space="preserve">采购活动，服务全部由符合政策要求的中小企业承接。相关企业（含联合体中的中小企业、签订分包意向协议的中小企业）的具体情况如下：</w:t>
      </w:r>
      <w:r/>
    </w:p>
    <w:p>
      <w:pPr>
        <w:pStyle w:val="674"/>
        <w:ind w:firstLine="584"/>
        <w:jc w:val="left"/>
        <w:rPr>
          <w:rFonts w:ascii="Times New Roman" w:hAnsi="Times New Roman" w:cs="Times New Roman" w:eastAsiaTheme="minorEastAsia"/>
          <w:spacing w:val="6"/>
          <w:sz w:val="28"/>
          <w:szCs w:val="28"/>
        </w:rPr>
      </w:pPr>
      <w:r>
        <w:rPr>
          <w:rFonts w:ascii="Times New Roman" w:hAnsi="Times New Roman" w:cs="Times New Roman" w:eastAsiaTheme="minorEastAsia"/>
          <w:spacing w:val="6"/>
          <w:sz w:val="28"/>
          <w:szCs w:val="28"/>
        </w:rPr>
        <w:t xml:space="preserve">1.</w:t>
      </w:r>
      <w:r>
        <w:rPr>
          <w:rFonts w:hint="eastAsia" w:ascii="Times New Roman" w:hAnsi="Times New Roman" w:cs="Times New Roman" w:eastAsiaTheme="minorEastAsia"/>
          <w:spacing w:val="6"/>
          <w:sz w:val="28"/>
          <w:szCs w:val="28"/>
          <w:u w:val="single"/>
        </w:rPr>
        <w:t xml:space="preserve">（标的名称）</w:t>
      </w:r>
      <w:r>
        <w:rPr>
          <w:rFonts w:hint="eastAsia" w:ascii="Times New Roman" w:hAnsi="Times New Roman" w:cs="Times New Roman" w:eastAsiaTheme="minorEastAsia"/>
          <w:spacing w:val="6"/>
          <w:sz w:val="28"/>
          <w:szCs w:val="28"/>
        </w:rPr>
        <w:t xml:space="preserve">，属于（</w:t>
      </w:r>
      <w:r>
        <w:rPr>
          <w:rFonts w:hint="eastAsia" w:ascii="Times New Roman" w:hAnsi="Times New Roman" w:cs="Times New Roman" w:eastAsiaTheme="minorEastAsia"/>
          <w:spacing w:val="6"/>
          <w:sz w:val="28"/>
          <w:szCs w:val="28"/>
          <w:u w:val="single"/>
        </w:rPr>
        <w:t xml:space="preserve">采购文件中明确的所属行业</w:t>
      </w:r>
      <w:r>
        <w:rPr>
          <w:rFonts w:hint="eastAsia" w:ascii="Times New Roman" w:hAnsi="Times New Roman" w:cs="Times New Roman" w:eastAsiaTheme="minorEastAsia"/>
          <w:spacing w:val="6"/>
          <w:sz w:val="28"/>
          <w:szCs w:val="28"/>
        </w:rPr>
        <w:t xml:space="preserve">）行业；承接企业为</w:t>
      </w:r>
      <w:r>
        <w:rPr>
          <w:rFonts w:hint="eastAsia" w:ascii="Times New Roman" w:hAnsi="Times New Roman" w:cs="Times New Roman" w:eastAsiaTheme="minorEastAsia"/>
          <w:spacing w:val="6"/>
          <w:sz w:val="28"/>
          <w:szCs w:val="28"/>
          <w:u w:val="single"/>
        </w:rPr>
        <w:t xml:space="preserve">（企业名称）</w:t>
      </w:r>
      <w:r>
        <w:rPr>
          <w:rFonts w:hint="eastAsia" w:ascii="Times New Roman" w:hAnsi="Times New Roman" w:cs="Times New Roman" w:eastAsiaTheme="minorEastAsia"/>
          <w:spacing w:val="6"/>
          <w:sz w:val="28"/>
          <w:szCs w:val="28"/>
        </w:rPr>
        <w:t xml:space="preserve">，从业人员人，营业收入为万元，资产总额为万元，属于</w:t>
      </w:r>
      <w:r>
        <w:rPr>
          <w:rFonts w:hint="eastAsia" w:ascii="Times New Roman" w:hAnsi="Times New Roman" w:cs="Times New Roman" w:eastAsiaTheme="minorEastAsia"/>
          <w:spacing w:val="6"/>
          <w:sz w:val="28"/>
          <w:szCs w:val="28"/>
          <w:u w:val="single"/>
        </w:rPr>
        <w:t xml:space="preserve">（中型企业、小型企业、微型企业）</w:t>
      </w:r>
      <w:r>
        <w:rPr>
          <w:rFonts w:hint="eastAsia" w:ascii="Times New Roman" w:hAnsi="Times New Roman" w:cs="Times New Roman" w:eastAsiaTheme="minorEastAsia"/>
          <w:spacing w:val="6"/>
          <w:sz w:val="28"/>
          <w:szCs w:val="28"/>
        </w:rPr>
        <w:t xml:space="preserve">；</w:t>
      </w:r>
      <w:r/>
    </w:p>
    <w:p>
      <w:pPr>
        <w:pStyle w:val="674"/>
        <w:ind w:firstLine="584"/>
        <w:jc w:val="left"/>
        <w:rPr>
          <w:rFonts w:ascii="Times New Roman" w:hAnsi="Times New Roman" w:cs="Times New Roman" w:eastAsiaTheme="minorEastAsia"/>
          <w:spacing w:val="6"/>
          <w:sz w:val="28"/>
          <w:szCs w:val="28"/>
        </w:rPr>
      </w:pPr>
      <w:r>
        <w:rPr>
          <w:rFonts w:ascii="Times New Roman" w:hAnsi="Times New Roman" w:cs="Times New Roman" w:eastAsiaTheme="minorEastAsia"/>
          <w:spacing w:val="6"/>
          <w:sz w:val="28"/>
          <w:szCs w:val="28"/>
        </w:rPr>
        <w:t xml:space="preserve">2.</w:t>
      </w:r>
      <w:r>
        <w:rPr>
          <w:rFonts w:hint="eastAsia" w:ascii="Times New Roman" w:hAnsi="Times New Roman" w:cs="Times New Roman" w:eastAsiaTheme="minorEastAsia"/>
          <w:spacing w:val="6"/>
          <w:sz w:val="28"/>
          <w:szCs w:val="28"/>
          <w:u w:val="single"/>
        </w:rPr>
        <w:t xml:space="preserve">（标的名称）</w:t>
      </w:r>
      <w:r>
        <w:rPr>
          <w:rFonts w:hint="eastAsia" w:ascii="Times New Roman" w:hAnsi="Times New Roman" w:cs="Times New Roman" w:eastAsiaTheme="minorEastAsia"/>
          <w:spacing w:val="6"/>
          <w:sz w:val="28"/>
          <w:szCs w:val="28"/>
        </w:rPr>
        <w:t xml:space="preserve">，属于</w:t>
      </w:r>
      <w:r>
        <w:rPr>
          <w:rFonts w:hint="eastAsia" w:ascii="Times New Roman" w:hAnsi="Times New Roman" w:cs="Times New Roman" w:eastAsiaTheme="minorEastAsia"/>
          <w:spacing w:val="6"/>
          <w:sz w:val="28"/>
          <w:szCs w:val="28"/>
          <w:u w:val="single"/>
        </w:rPr>
        <w:t xml:space="preserve">（采购文件中明确的所属行业）</w:t>
      </w:r>
      <w:r>
        <w:rPr>
          <w:rFonts w:hint="eastAsia" w:ascii="Times New Roman" w:hAnsi="Times New Roman" w:cs="Times New Roman" w:eastAsiaTheme="minorEastAsia"/>
          <w:spacing w:val="6"/>
          <w:sz w:val="28"/>
          <w:szCs w:val="28"/>
        </w:rPr>
        <w:t xml:space="preserve">行业；承接企业为</w:t>
      </w:r>
      <w:r>
        <w:rPr>
          <w:rFonts w:hint="eastAsia" w:ascii="Times New Roman" w:hAnsi="Times New Roman" w:cs="Times New Roman" w:eastAsiaTheme="minorEastAsia"/>
          <w:spacing w:val="6"/>
          <w:sz w:val="28"/>
          <w:szCs w:val="28"/>
          <w:u w:val="single"/>
        </w:rPr>
        <w:t xml:space="preserve">（企业名称）</w:t>
      </w:r>
      <w:r>
        <w:rPr>
          <w:rFonts w:hint="eastAsia" w:ascii="Times New Roman" w:hAnsi="Times New Roman" w:cs="Times New Roman" w:eastAsiaTheme="minorEastAsia"/>
          <w:spacing w:val="6"/>
          <w:sz w:val="28"/>
          <w:szCs w:val="28"/>
        </w:rPr>
        <w:t xml:space="preserve">，从业人员人，营业收入为万元，资产总额为万元，属于</w:t>
      </w:r>
      <w:r>
        <w:rPr>
          <w:rFonts w:hint="eastAsia" w:ascii="Times New Roman" w:hAnsi="Times New Roman" w:cs="Times New Roman" w:eastAsiaTheme="minorEastAsia"/>
          <w:spacing w:val="6"/>
          <w:sz w:val="28"/>
          <w:szCs w:val="28"/>
          <w:u w:val="single"/>
        </w:rPr>
        <w:t xml:space="preserve">（中型企业、小型企业、微型企业）</w:t>
      </w:r>
      <w:r>
        <w:rPr>
          <w:rFonts w:hint="eastAsia" w:ascii="Times New Roman" w:hAnsi="Times New Roman" w:cs="Times New Roman" w:eastAsiaTheme="minorEastAsia"/>
          <w:spacing w:val="6"/>
          <w:sz w:val="28"/>
          <w:szCs w:val="28"/>
        </w:rPr>
        <w:t xml:space="preserve">；</w:t>
      </w:r>
      <w:r/>
    </w:p>
    <w:p>
      <w:pPr>
        <w:pStyle w:val="674"/>
        <w:ind w:firstLine="584"/>
        <w:jc w:val="left"/>
        <w:rPr>
          <w:rFonts w:ascii="Times New Roman" w:hAnsi="Times New Roman" w:cs="Times New Roman" w:eastAsiaTheme="minorEastAsia"/>
          <w:spacing w:val="6"/>
          <w:sz w:val="28"/>
          <w:szCs w:val="28"/>
        </w:rPr>
      </w:pPr>
      <w:r>
        <w:rPr>
          <w:rFonts w:ascii="Times New Roman" w:hAnsi="Times New Roman" w:cs="Times New Roman" w:eastAsiaTheme="minorEastAsia"/>
          <w:spacing w:val="6"/>
          <w:sz w:val="28"/>
          <w:szCs w:val="28"/>
        </w:rPr>
        <w:t xml:space="preserve">  ……  </w:t>
      </w:r>
      <w:r/>
    </w:p>
    <w:p>
      <w:pPr>
        <w:pStyle w:val="674"/>
        <w:ind w:firstLine="584"/>
        <w:jc w:val="left"/>
        <w:rPr>
          <w:rFonts w:ascii="Times New Roman" w:hAnsi="Times New Roman" w:cs="Times New Roman" w:eastAsiaTheme="minorEastAsia"/>
          <w:spacing w:val="6"/>
          <w:sz w:val="28"/>
          <w:szCs w:val="28"/>
        </w:rPr>
      </w:pPr>
      <w:r>
        <w:rPr>
          <w:rFonts w:hint="eastAsia" w:ascii="Times New Roman" w:hAnsi="Times New Roman" w:cs="Times New Roman" w:eastAsiaTheme="minorEastAsia"/>
          <w:spacing w:val="6"/>
          <w:sz w:val="28"/>
          <w:szCs w:val="28"/>
        </w:rPr>
        <w:t xml:space="preserve">以上企业，不属于大企业的分支机构，不存在控股股东为大企业的情形，也不存在与大企业的负责人为同一人的情形。</w:t>
      </w:r>
      <w:r/>
    </w:p>
    <w:p>
      <w:pPr>
        <w:pStyle w:val="674"/>
        <w:ind w:firstLine="584"/>
        <w:jc w:val="left"/>
        <w:rPr>
          <w:rFonts w:ascii="Times New Roman" w:hAnsi="Times New Roman" w:cs="Times New Roman" w:eastAsiaTheme="minorEastAsia"/>
          <w:spacing w:val="6"/>
          <w:sz w:val="28"/>
          <w:szCs w:val="28"/>
        </w:rPr>
      </w:pPr>
      <w:r>
        <w:rPr>
          <w:rFonts w:hint="eastAsia" w:ascii="Times New Roman" w:hAnsi="Times New Roman" w:cs="Times New Roman" w:eastAsiaTheme="minorEastAsia"/>
          <w:spacing w:val="6"/>
          <w:sz w:val="28"/>
          <w:szCs w:val="28"/>
        </w:rPr>
        <w:t xml:space="preserve">本企业对上述声明内容的真实性负责。如有虚假，将依法承担相应责任。</w:t>
      </w:r>
      <w:r/>
    </w:p>
    <w:p>
      <w:pPr>
        <w:pStyle w:val="674"/>
        <w:ind w:firstLine="584"/>
        <w:jc w:val="left"/>
        <w:rPr>
          <w:rFonts w:ascii="Times New Roman" w:hAnsi="Times New Roman" w:cs="Times New Roman" w:eastAsiaTheme="minorEastAsia"/>
          <w:spacing w:val="6"/>
          <w:sz w:val="28"/>
          <w:szCs w:val="28"/>
        </w:rPr>
      </w:pPr>
      <w:r>
        <w:rPr>
          <w:rFonts w:hint="eastAsia" w:ascii="Times New Roman" w:hAnsi="Times New Roman" w:cs="Times New Roman" w:eastAsiaTheme="minorEastAsia"/>
          <w:spacing w:val="6"/>
          <w:sz w:val="28"/>
          <w:szCs w:val="28"/>
        </w:rPr>
        <w:t xml:space="preserve">企业名称（盖章）：</w:t>
      </w:r>
      <w:r/>
    </w:p>
    <w:p>
      <w:pPr>
        <w:pStyle w:val="674"/>
        <w:ind w:firstLine="584"/>
        <w:jc w:val="left"/>
        <w:rPr>
          <w:rFonts w:ascii="Times New Roman" w:hAnsi="Times New Roman" w:cs="Times New Roman" w:eastAsiaTheme="minorEastAsia"/>
          <w:spacing w:val="6"/>
          <w:sz w:val="28"/>
          <w:szCs w:val="28"/>
        </w:rPr>
      </w:pPr>
      <w:r>
        <w:rPr>
          <w:rFonts w:hint="eastAsia" w:ascii="Times New Roman" w:hAnsi="Times New Roman" w:cs="Times New Roman" w:eastAsiaTheme="minorEastAsia"/>
          <w:spacing w:val="6"/>
          <w:sz w:val="28"/>
          <w:szCs w:val="28"/>
        </w:rPr>
        <w:t xml:space="preserve">日期：</w:t>
      </w:r>
      <w:r/>
    </w:p>
    <w:p>
      <w:pPr>
        <w:pStyle w:val="674"/>
        <w:ind w:firstLine="584"/>
        <w:jc w:val="left"/>
        <w:rPr>
          <w:rFonts w:ascii="Times New Roman" w:hAnsi="Times New Roman" w:cs="Times New Roman" w:eastAsiaTheme="minorEastAsia"/>
          <w:spacing w:val="6"/>
          <w:sz w:val="28"/>
          <w:szCs w:val="28"/>
        </w:rPr>
      </w:pPr>
      <w:r>
        <w:rPr>
          <w:rFonts w:hint="eastAsia" w:ascii="Times New Roman" w:hAnsi="Times New Roman" w:cs="Times New Roman" w:eastAsiaTheme="minorEastAsia"/>
          <w:spacing w:val="6"/>
          <w:sz w:val="28"/>
          <w:szCs w:val="28"/>
        </w:rPr>
        <w:t xml:space="preserve">注：</w:t>
      </w:r>
      <w:r>
        <w:rPr>
          <w:rFonts w:ascii="Times New Roman" w:hAnsi="Times New Roman" w:cs="Times New Roman" w:eastAsiaTheme="minorEastAsia"/>
          <w:spacing w:val="6"/>
          <w:sz w:val="28"/>
          <w:szCs w:val="28"/>
        </w:rPr>
        <w:t xml:space="preserve">1.</w:t>
      </w:r>
      <w:r>
        <w:rPr>
          <w:rFonts w:hint="eastAsia" w:ascii="Times New Roman" w:hAnsi="Times New Roman" w:cs="Times New Roman" w:eastAsiaTheme="minorEastAsia"/>
          <w:spacing w:val="6"/>
          <w:sz w:val="28"/>
          <w:szCs w:val="28"/>
        </w:rPr>
        <w:t xml:space="preserve">从业人员、营业收入、资产总额填报上一年度数据，无上一年度数据的新成立企业可不填报。</w:t>
      </w:r>
      <w:r/>
    </w:p>
    <w:p>
      <w:pPr>
        <w:pStyle w:val="674"/>
        <w:ind w:firstLine="584"/>
        <w:jc w:val="left"/>
        <w:rPr>
          <w:rFonts w:ascii="Times New Roman" w:hAnsi="Times New Roman" w:cs="Times New Roman" w:eastAsiaTheme="minorEastAsia"/>
          <w:spacing w:val="6"/>
          <w:sz w:val="28"/>
          <w:szCs w:val="28"/>
        </w:rPr>
      </w:pPr>
      <w:r>
        <w:rPr>
          <w:rFonts w:ascii="Times New Roman" w:hAnsi="Times New Roman" w:cs="Times New Roman" w:eastAsiaTheme="minorEastAsia"/>
          <w:spacing w:val="6"/>
          <w:sz w:val="28"/>
          <w:szCs w:val="28"/>
        </w:rPr>
        <w:t xml:space="preserve">2.</w:t>
      </w:r>
      <w:r>
        <w:rPr>
          <w:rFonts w:hint="eastAsia" w:ascii="Times New Roman" w:hAnsi="Times New Roman" w:cs="Times New Roman" w:eastAsiaTheme="minorEastAsia"/>
          <w:spacing w:val="6"/>
          <w:sz w:val="28"/>
          <w:szCs w:val="28"/>
        </w:rPr>
        <w:t xml:space="preserve">本声明函中</w:t>
      </w:r>
      <w:r>
        <w:rPr>
          <w:rFonts w:ascii="Times New Roman" w:hAnsi="Times New Roman" w:cs="Times New Roman" w:eastAsiaTheme="minorEastAsia"/>
          <w:spacing w:val="6"/>
          <w:sz w:val="28"/>
          <w:szCs w:val="28"/>
        </w:rPr>
        <w:t xml:space="preserve">“</w:t>
      </w:r>
      <w:r>
        <w:rPr>
          <w:rFonts w:hint="eastAsia" w:ascii="Times New Roman" w:hAnsi="Times New Roman" w:cs="Times New Roman" w:eastAsiaTheme="minorEastAsia"/>
          <w:spacing w:val="6"/>
          <w:sz w:val="28"/>
          <w:szCs w:val="28"/>
        </w:rPr>
        <w:t xml:space="preserve">属于（中型企业、小型企业、微型企业）</w:t>
      </w:r>
      <w:r>
        <w:rPr>
          <w:rFonts w:ascii="Times New Roman" w:hAnsi="Times New Roman" w:cs="Times New Roman" w:eastAsiaTheme="minorEastAsia"/>
          <w:spacing w:val="6"/>
          <w:sz w:val="28"/>
          <w:szCs w:val="28"/>
        </w:rPr>
        <w:t xml:space="preserve">”</w:t>
      </w:r>
      <w:r>
        <w:rPr>
          <w:rFonts w:hint="eastAsia" w:ascii="Times New Roman" w:hAnsi="Times New Roman" w:cs="Times New Roman" w:eastAsiaTheme="minorEastAsia"/>
          <w:spacing w:val="6"/>
          <w:sz w:val="28"/>
          <w:szCs w:val="28"/>
        </w:rPr>
        <w:t xml:space="preserve">的内容，必须且只能选择其中之一填写。</w:t>
      </w:r>
      <w:r/>
    </w:p>
    <w:p>
      <w:pPr>
        <w:pStyle w:val="674"/>
        <w:ind w:firstLine="584"/>
        <w:jc w:val="left"/>
        <w:rPr>
          <w:rFonts w:ascii="Times New Roman" w:hAnsi="Times New Roman" w:cs="Times New Roman" w:eastAsiaTheme="minorEastAsia"/>
          <w:spacing w:val="6"/>
          <w:sz w:val="28"/>
          <w:szCs w:val="28"/>
        </w:rPr>
      </w:pPr>
      <w:r>
        <w:rPr>
          <w:rFonts w:ascii="Times New Roman" w:hAnsi="Times New Roman" w:cs="Times New Roman" w:eastAsiaTheme="minorEastAsia"/>
          <w:spacing w:val="6"/>
          <w:sz w:val="28"/>
          <w:szCs w:val="28"/>
        </w:rPr>
        <w:t xml:space="preserve">3.</w:t>
      </w:r>
      <w:r>
        <w:rPr>
          <w:rFonts w:hint="eastAsia" w:ascii="Times New Roman" w:hAnsi="Times New Roman" w:cs="Times New Roman" w:eastAsiaTheme="minorEastAsia"/>
          <w:spacing w:val="6"/>
          <w:sz w:val="28"/>
          <w:szCs w:val="28"/>
        </w:rPr>
        <w:t xml:space="preserve">供应商应当根据采购文件中明确的所属行业，认真对照</w:t>
      </w:r>
      <w:r>
        <w:rPr>
          <w:rFonts w:hint="eastAsia" w:ascii="Times New Roman" w:hAnsi="Times New Roman" w:cs="Times New Roman" w:eastAsiaTheme="minorEastAsia"/>
          <w:spacing w:val="6"/>
          <w:sz w:val="28"/>
          <w:szCs w:val="28"/>
        </w:rPr>
        <w:t xml:space="preserve">《关于印发中小企业划型标准规定的通知》（工信部联企业</w:t>
      </w:r>
      <w:r>
        <w:rPr>
          <w:rFonts w:ascii="Times New Roman" w:hAnsi="Times New Roman" w:cs="Times New Roman" w:eastAsiaTheme="minorEastAsia"/>
          <w:spacing w:val="6"/>
          <w:sz w:val="28"/>
          <w:szCs w:val="28"/>
        </w:rPr>
        <w:t xml:space="preserve">[2011]300</w:t>
      </w:r>
      <w:r>
        <w:rPr>
          <w:rFonts w:hint="eastAsia" w:ascii="Times New Roman" w:hAnsi="Times New Roman" w:cs="Times New Roman" w:eastAsiaTheme="minorEastAsia"/>
          <w:spacing w:val="6"/>
          <w:sz w:val="28"/>
          <w:szCs w:val="28"/>
        </w:rPr>
        <w:t xml:space="preserve">号）提供声明函。供应商提供声明函内容不实的，属于提供虚假材料谋取中标、成交，依照《中华人民共和国政府采购法》等国家有关规定追究相应责任。</w:t>
      </w:r>
      <w:r/>
    </w:p>
    <w:p>
      <w:pPr>
        <w:pStyle w:val="1013"/>
        <w:jc w:val="left"/>
        <w:rPr>
          <w:rFonts w:ascii="Times New Roman" w:hAnsi="Times New Roman" w:eastAsiaTheme="minorEastAsia"/>
          <w:b w:val="0"/>
          <w:lang w:eastAsia="zh-CN"/>
        </w:rPr>
      </w:pPr>
      <w:r>
        <w:rPr>
          <w:rFonts w:hint="eastAsia" w:ascii="Times New Roman" w:hAnsi="Times New Roman" w:eastAsiaTheme="minorEastAsia"/>
          <w:b w:val="0"/>
          <w:lang w:eastAsia="zh-CN"/>
        </w:rPr>
        <w:t xml:space="preserve"> </w:t>
      </w:r>
      <w:r>
        <w:rPr>
          <w:rFonts w:hint="eastAsia" w:ascii="Times New Roman" w:hAnsi="Times New Roman" w:eastAsiaTheme="minorEastAsia"/>
          <w:b w:val="0"/>
          <w:lang w:eastAsia="zh-CN"/>
        </w:rPr>
        <w:t xml:space="preserve">  </w:t>
      </w:r>
      <w:r>
        <w:rPr>
          <w:rFonts w:hint="eastAsia" w:ascii="Times New Roman" w:hAnsi="Times New Roman" w:eastAsiaTheme="minorEastAsia"/>
          <w:b w:val="0"/>
          <w:lang w:eastAsia="zh-CN"/>
        </w:rPr>
        <w:t xml:space="preserve">4.</w:t>
      </w:r>
      <w:r>
        <w:rPr>
          <w:rFonts w:hint="eastAsia" w:ascii="Times New Roman" w:hAnsi="Times New Roman" w:eastAsiaTheme="minorEastAsia"/>
          <w:lang w:eastAsia="zh-CN"/>
        </w:rPr>
        <w:t xml:space="preserve">本项目为专门面向中小</w:t>
      </w:r>
      <w:r>
        <w:rPr>
          <w:rFonts w:hint="eastAsia" w:ascii="Times New Roman" w:hAnsi="Times New Roman" w:eastAsiaTheme="minorEastAsia"/>
          <w:lang w:eastAsia="zh-CN"/>
        </w:rPr>
        <w:t xml:space="preserve">微</w:t>
      </w:r>
      <w:r>
        <w:rPr>
          <w:rFonts w:hint="eastAsia" w:ascii="Times New Roman" w:hAnsi="Times New Roman" w:eastAsiaTheme="minorEastAsia"/>
          <w:lang w:eastAsia="zh-CN"/>
        </w:rPr>
        <w:t xml:space="preserve">企业采购的项目，不再执行价格评审优惠的扶持政策，且供应商提供服务的人员应为依照《中华人民共和国劳动合同法》订立劳动合同的从业人员。</w:t>
      </w:r>
      <w:r/>
    </w:p>
    <w:p>
      <w:pPr>
        <w:rPr>
          <w:rFonts w:ascii="Times New Roman" w:hAnsi="Times New Roman" w:cs="Times New Roman" w:eastAsiaTheme="minorEastAsia"/>
        </w:rPr>
      </w:pPr>
      <w:r>
        <w:rPr>
          <w:rFonts w:ascii="Times New Roman" w:hAnsi="Times New Roman" w:cs="Times New Roman" w:eastAsiaTheme="minorEastAsia"/>
        </w:rPr>
      </w:r>
      <w:r/>
    </w:p>
    <w:p>
      <w:pPr>
        <w:pStyle w:val="694"/>
        <w:ind w:firstLine="480"/>
        <w:jc w:val="center"/>
        <w:spacing w:before="0" w:beforeAutospacing="0" w:after="0" w:afterAutospacing="0" w:line="360" w:lineRule="auto"/>
        <w:shd w:val="clear" w:color="auto" w:fill="ffffff"/>
        <w:rPr>
          <w:rFonts w:ascii="Times New Roman" w:hAnsi="Times New Roman" w:cs="Times New Roman" w:eastAsiaTheme="minorEastAsia"/>
          <w:sz w:val="36"/>
          <w:szCs w:val="36"/>
        </w:rPr>
      </w:pPr>
      <w:r>
        <w:rPr>
          <w:rFonts w:ascii="Times New Roman" w:hAnsi="Times New Roman" w:cs="Times New Roman" w:eastAsiaTheme="minorEastAsia"/>
        </w:rPr>
        <w:br w:type="page" w:clear="all"/>
      </w:r>
      <w:r>
        <w:rPr>
          <w:rStyle w:val="697"/>
          <w:rFonts w:hint="eastAsia" w:ascii="Times New Roman" w:hAnsi="Times New Roman" w:eastAsiaTheme="minorEastAsia"/>
          <w:i/>
          <w:iCs/>
          <w:sz w:val="36"/>
          <w:szCs w:val="36"/>
          <w:shd w:val="clear" w:color="auto" w:fill="ffffff"/>
        </w:rPr>
        <w:t xml:space="preserve">关于符合本国产品标准的声明函</w:t>
      </w:r>
      <w:r/>
    </w:p>
    <w:p>
      <w:pPr>
        <w:pStyle w:val="694"/>
        <w:ind w:firstLine="560"/>
        <w:spacing w:before="30" w:beforeAutospacing="0" w:after="30" w:afterAutospacing="0" w:line="560" w:lineRule="atLeast"/>
        <w:shd w:val="clear" w:color="auto" w:fill="ffffff"/>
        <w:rPr>
          <w:rFonts w:ascii="Times New Roman" w:hAnsi="Times New Roman" w:cs="Times New Roman" w:eastAsiaTheme="minorEastAsia"/>
          <w:sz w:val="28"/>
          <w:szCs w:val="28"/>
        </w:rPr>
      </w:pPr>
      <w:r>
        <w:rPr>
          <w:rFonts w:ascii="Times New Roman" w:hAnsi="Times New Roman" w:cs="Times New Roman" w:eastAsiaTheme="minorEastAsia"/>
          <w:sz w:val="28"/>
          <w:szCs w:val="28"/>
          <w:shd w:val="clear" w:color="auto" w:fill="ffffff"/>
        </w:rPr>
        <w:t xml:space="preserve"> </w:t>
      </w:r>
      <w:r/>
    </w:p>
    <w:p>
      <w:pPr>
        <w:pStyle w:val="694"/>
        <w:ind w:firstLine="560"/>
        <w:spacing w:before="30" w:beforeAutospacing="0" w:after="30" w:afterAutospacing="0" w:line="560" w:lineRule="atLeast"/>
        <w:shd w:val="clear" w:color="auto" w:fill="ffffff"/>
        <w:rPr>
          <w:rFonts w:ascii="Times New Roman" w:hAnsi="Times New Roman" w:cs="Times New Roman" w:eastAsiaTheme="minorEastAsia"/>
          <w:sz w:val="28"/>
          <w:szCs w:val="28"/>
        </w:rPr>
      </w:pPr>
      <w:r>
        <w:rPr>
          <w:rFonts w:hint="eastAsia" w:ascii="Times New Roman" w:hAnsi="Times New Roman" w:cs="Times New Roman" w:eastAsiaTheme="minorEastAsia"/>
          <w:sz w:val="28"/>
          <w:szCs w:val="28"/>
          <w:shd w:val="clear" w:color="auto" w:fill="ffffff"/>
        </w:rPr>
        <w:t xml:space="preserve">本公司（单位）郑重声明，根据《国务院办公厅关于在政府采购中实施本国产品标准及相关政策的通知》（国办发〔</w:t>
      </w:r>
      <w:r>
        <w:rPr>
          <w:rFonts w:ascii="Times New Roman" w:hAnsi="Times New Roman" w:cs="Times New Roman" w:eastAsiaTheme="minorEastAsia"/>
          <w:sz w:val="28"/>
          <w:szCs w:val="28"/>
          <w:shd w:val="clear" w:color="auto" w:fill="ffffff"/>
        </w:rPr>
        <w:t xml:space="preserve">2025</w:t>
      </w:r>
      <w:r>
        <w:rPr>
          <w:rFonts w:hint="eastAsia" w:ascii="Times New Roman" w:hAnsi="Times New Roman" w:cs="Times New Roman" w:eastAsiaTheme="minorEastAsia"/>
          <w:sz w:val="28"/>
          <w:szCs w:val="28"/>
          <w:shd w:val="clear" w:color="auto" w:fill="ffffff"/>
        </w:rPr>
        <w:t xml:space="preserve">〕</w:t>
      </w:r>
      <w:r>
        <w:rPr>
          <w:rFonts w:ascii="Times New Roman" w:hAnsi="Times New Roman" w:cs="Times New Roman" w:eastAsiaTheme="minorEastAsia"/>
          <w:sz w:val="28"/>
          <w:szCs w:val="28"/>
          <w:shd w:val="clear" w:color="auto" w:fill="ffffff"/>
        </w:rPr>
        <w:t xml:space="preserve">34</w:t>
      </w:r>
      <w:r>
        <w:rPr>
          <w:rFonts w:hint="eastAsia" w:ascii="Times New Roman" w:hAnsi="Times New Roman" w:cs="Times New Roman" w:eastAsiaTheme="minorEastAsia"/>
          <w:sz w:val="28"/>
          <w:szCs w:val="28"/>
          <w:shd w:val="clear" w:color="auto" w:fill="ffffff"/>
        </w:rPr>
        <w:t xml:space="preserve">号）的规定，本公司（单位）提供的以下产品属于本国产品。具体情况如下：</w:t>
      </w:r>
      <w:r/>
    </w:p>
    <w:p>
      <w:pPr>
        <w:pStyle w:val="694"/>
        <w:ind w:firstLine="560"/>
        <w:spacing w:before="30" w:beforeAutospacing="0" w:after="30" w:afterAutospacing="0" w:line="560" w:lineRule="atLeast"/>
        <w:shd w:val="clear" w:color="auto" w:fill="ffffff"/>
        <w:rPr>
          <w:rFonts w:ascii="Times New Roman" w:hAnsi="Times New Roman" w:cs="Times New Roman" w:eastAsiaTheme="minorEastAsia"/>
          <w:sz w:val="28"/>
          <w:szCs w:val="28"/>
        </w:rPr>
      </w:pPr>
      <w:r>
        <w:rPr>
          <w:rFonts w:ascii="Times New Roman" w:hAnsi="Times New Roman" w:cs="Times New Roman" w:eastAsiaTheme="minorEastAsia"/>
          <w:sz w:val="28"/>
          <w:szCs w:val="28"/>
          <w:shd w:val="clear" w:color="auto" w:fill="ffffff"/>
        </w:rPr>
        <w:t xml:space="preserve">1.</w:t>
      </w:r>
      <w:r>
        <w:rPr>
          <w:rStyle w:val="701"/>
          <w:rFonts w:hint="eastAsia" w:ascii="Times New Roman" w:hAnsi="Times New Roman" w:cs="Times New Roman" w:eastAsiaTheme="minorEastAsia"/>
          <w:i w:val="0"/>
          <w:iCs/>
          <w:sz w:val="28"/>
          <w:szCs w:val="28"/>
          <w:shd w:val="clear" w:color="auto" w:fill="ffffff"/>
        </w:rPr>
        <w:t xml:space="preserve">（产品名称</w:t>
      </w:r>
      <w:r>
        <w:rPr>
          <w:rStyle w:val="701"/>
          <w:rFonts w:ascii="Times New Roman" w:hAnsi="Times New Roman" w:cs="Times New Roman" w:eastAsiaTheme="minorEastAsia"/>
          <w:i w:val="0"/>
          <w:iCs/>
          <w:sz w:val="28"/>
          <w:szCs w:val="28"/>
          <w:shd w:val="clear" w:color="auto" w:fill="ffffff"/>
        </w:rPr>
        <w:t xml:space="preserve">1</w:t>
      </w:r>
      <w:r>
        <w:rPr>
          <w:rStyle w:val="701"/>
          <w:rFonts w:hint="eastAsia" w:ascii="Times New Roman" w:hAnsi="Times New Roman" w:cs="Times New Roman" w:eastAsiaTheme="minorEastAsia"/>
          <w:i w:val="0"/>
          <w:iCs/>
          <w:sz w:val="28"/>
          <w:szCs w:val="28"/>
          <w:shd w:val="clear" w:color="auto" w:fill="ffffff"/>
        </w:rPr>
        <w:t xml:space="preserve">）</w:t>
      </w:r>
      <w:r>
        <w:rPr>
          <w:rStyle w:val="701"/>
          <w:rFonts w:ascii="Times New Roman" w:hAnsi="Times New Roman" w:cs="Times New Roman" w:eastAsiaTheme="minorEastAsia"/>
          <w:i w:val="0"/>
          <w:iCs/>
          <w:sz w:val="28"/>
          <w:szCs w:val="28"/>
          <w:shd w:val="clear" w:color="auto" w:fill="ffffff"/>
        </w:rPr>
        <w:t xml:space="preserve">1</w:t>
      </w:r>
      <w:r>
        <w:rPr>
          <w:rFonts w:hint="eastAsia" w:ascii="Times New Roman" w:hAnsi="Times New Roman" w:cs="Times New Roman" w:eastAsiaTheme="minorEastAsia"/>
          <w:sz w:val="28"/>
          <w:szCs w:val="28"/>
          <w:shd w:val="clear" w:color="auto" w:fill="ffffff"/>
        </w:rPr>
        <w:t xml:space="preserve">，生产厂为</w:t>
      </w:r>
      <w:r>
        <w:rPr>
          <w:rStyle w:val="701"/>
          <w:rFonts w:hint="eastAsia" w:ascii="Times New Roman" w:hAnsi="Times New Roman" w:cs="Times New Roman" w:eastAsiaTheme="minorEastAsia"/>
          <w:i w:val="0"/>
          <w:iCs/>
          <w:sz w:val="28"/>
          <w:szCs w:val="28"/>
          <w:shd w:val="clear" w:color="auto" w:fill="ffffff"/>
        </w:rPr>
        <w:t xml:space="preserve">（厂名）</w:t>
      </w:r>
      <w:r>
        <w:rPr>
          <w:rStyle w:val="701"/>
          <w:rFonts w:ascii="Times New Roman" w:hAnsi="Times New Roman" w:cs="Times New Roman" w:eastAsiaTheme="minorEastAsia"/>
          <w:i w:val="0"/>
          <w:iCs/>
          <w:sz w:val="28"/>
          <w:szCs w:val="28"/>
          <w:shd w:val="clear" w:color="auto" w:fill="ffffff"/>
        </w:rPr>
        <w:t xml:space="preserve">2</w:t>
      </w:r>
      <w:r>
        <w:rPr>
          <w:rFonts w:hint="eastAsia" w:ascii="Times New Roman" w:hAnsi="Times New Roman" w:cs="Times New Roman" w:eastAsiaTheme="minorEastAsia"/>
          <w:sz w:val="28"/>
          <w:szCs w:val="28"/>
          <w:shd w:val="clear" w:color="auto" w:fill="ffffff"/>
        </w:rPr>
        <w:t xml:space="preserve">，厂址为</w:t>
      </w:r>
      <w:r>
        <w:rPr>
          <w:rStyle w:val="701"/>
          <w:rFonts w:hint="eastAsia" w:ascii="Times New Roman" w:hAnsi="Times New Roman" w:cs="Times New Roman" w:eastAsiaTheme="minorEastAsia"/>
          <w:i w:val="0"/>
          <w:iCs/>
          <w:sz w:val="28"/>
          <w:szCs w:val="28"/>
          <w:shd w:val="clear" w:color="auto" w:fill="ffffff"/>
        </w:rPr>
        <w:t xml:space="preserve">（生产厂址）</w:t>
      </w:r>
      <w:r>
        <w:rPr>
          <w:rFonts w:hint="eastAsia" w:ascii="Times New Roman" w:hAnsi="Times New Roman" w:cs="Times New Roman" w:eastAsiaTheme="minorEastAsia"/>
          <w:sz w:val="28"/>
          <w:szCs w:val="28"/>
          <w:shd w:val="clear" w:color="auto" w:fill="ffffff"/>
        </w:rPr>
        <w:t xml:space="preserve">。</w:t>
      </w:r>
      <w:r>
        <w:rPr>
          <w:rStyle w:val="701"/>
          <w:rFonts w:hint="eastAsia" w:ascii="Times New Roman" w:hAnsi="Times New Roman" w:cs="Times New Roman" w:eastAsiaTheme="minorEastAsia"/>
          <w:i w:val="0"/>
          <w:iCs/>
          <w:sz w:val="28"/>
          <w:szCs w:val="28"/>
          <w:shd w:val="clear" w:color="auto" w:fill="ffffff"/>
        </w:rPr>
        <w:t xml:space="preserve">（产品名称</w:t>
      </w:r>
      <w:r>
        <w:rPr>
          <w:rStyle w:val="701"/>
          <w:rFonts w:ascii="Times New Roman" w:hAnsi="Times New Roman" w:cs="Times New Roman" w:eastAsiaTheme="minorEastAsia"/>
          <w:i w:val="0"/>
          <w:iCs/>
          <w:sz w:val="28"/>
          <w:szCs w:val="28"/>
          <w:shd w:val="clear" w:color="auto" w:fill="ffffff"/>
        </w:rPr>
        <w:t xml:space="preserve">1</w:t>
      </w:r>
      <w:r>
        <w:rPr>
          <w:rStyle w:val="701"/>
          <w:rFonts w:hint="eastAsia" w:ascii="Times New Roman" w:hAnsi="Times New Roman" w:cs="Times New Roman" w:eastAsiaTheme="minorEastAsia"/>
          <w:i w:val="0"/>
          <w:iCs/>
          <w:sz w:val="28"/>
          <w:szCs w:val="28"/>
          <w:shd w:val="clear" w:color="auto" w:fill="ffffff"/>
        </w:rPr>
        <w:t xml:space="preserve">）</w:t>
      </w:r>
      <w:r>
        <w:rPr>
          <w:rFonts w:hint="eastAsia" w:ascii="Times New Roman" w:hAnsi="Times New Roman" w:cs="Times New Roman" w:eastAsiaTheme="minorEastAsia"/>
          <w:sz w:val="28"/>
          <w:szCs w:val="28"/>
          <w:shd w:val="clear" w:color="auto" w:fill="ffffff"/>
        </w:rPr>
        <w:t xml:space="preserve">的中国境内生产的组件成本占比</w:t>
      </w:r>
      <w:r>
        <w:rPr>
          <w:rFonts w:ascii="Times New Roman" w:hAnsi="Times New Roman" w:cs="Times New Roman" w:eastAsiaTheme="minorEastAsia"/>
          <w:sz w:val="28"/>
          <w:szCs w:val="28"/>
          <w:shd w:val="clear" w:color="auto" w:fill="ffffff"/>
        </w:rPr>
        <w:t xml:space="preserve">≥</w:t>
      </w:r>
      <w:r>
        <w:rPr>
          <w:rStyle w:val="701"/>
          <w:rFonts w:hint="eastAsia" w:ascii="Times New Roman" w:hAnsi="Times New Roman" w:cs="Times New Roman" w:eastAsiaTheme="minorEastAsia"/>
          <w:i w:val="0"/>
          <w:iCs/>
          <w:sz w:val="28"/>
          <w:szCs w:val="28"/>
          <w:shd w:val="clear" w:color="auto" w:fill="ffffff"/>
        </w:rPr>
        <w:t xml:space="preserve">（规定比例）</w:t>
      </w:r>
      <w:r>
        <w:rPr>
          <w:rStyle w:val="701"/>
          <w:rFonts w:ascii="Times New Roman" w:hAnsi="Times New Roman" w:cs="Times New Roman" w:eastAsiaTheme="minorEastAsia"/>
          <w:i w:val="0"/>
          <w:iCs/>
          <w:sz w:val="28"/>
          <w:szCs w:val="28"/>
          <w:shd w:val="clear" w:color="auto" w:fill="ffffff"/>
        </w:rPr>
        <w:t xml:space="preserve">3</w:t>
      </w:r>
      <w:r>
        <w:rPr>
          <w:rFonts w:hint="eastAsia" w:ascii="Times New Roman" w:hAnsi="Times New Roman" w:cs="Times New Roman" w:eastAsiaTheme="minorEastAsia"/>
          <w:sz w:val="28"/>
          <w:szCs w:val="28"/>
          <w:shd w:val="clear" w:color="auto" w:fill="ffffff"/>
        </w:rPr>
        <w:t xml:space="preserve">。</w:t>
      </w:r>
      <w:r>
        <w:rPr>
          <w:rStyle w:val="701"/>
          <w:rFonts w:hint="eastAsia" w:ascii="Times New Roman" w:hAnsi="Times New Roman" w:cs="Times New Roman" w:eastAsiaTheme="minorEastAsia"/>
          <w:i w:val="0"/>
          <w:iCs/>
          <w:sz w:val="28"/>
          <w:szCs w:val="28"/>
          <w:shd w:val="clear" w:color="auto" w:fill="ffffff"/>
        </w:rPr>
        <w:t xml:space="preserve">（产品名称</w:t>
      </w:r>
      <w:r>
        <w:rPr>
          <w:rStyle w:val="701"/>
          <w:rFonts w:ascii="Times New Roman" w:hAnsi="Times New Roman" w:cs="Times New Roman" w:eastAsiaTheme="minorEastAsia"/>
          <w:i w:val="0"/>
          <w:iCs/>
          <w:sz w:val="28"/>
          <w:szCs w:val="28"/>
          <w:shd w:val="clear" w:color="auto" w:fill="ffffff"/>
        </w:rPr>
        <w:t xml:space="preserve">1</w:t>
      </w:r>
      <w:r>
        <w:rPr>
          <w:rStyle w:val="701"/>
          <w:rFonts w:hint="eastAsia" w:ascii="Times New Roman" w:hAnsi="Times New Roman" w:cs="Times New Roman" w:eastAsiaTheme="minorEastAsia"/>
          <w:i w:val="0"/>
          <w:iCs/>
          <w:sz w:val="28"/>
          <w:szCs w:val="28"/>
          <w:shd w:val="clear" w:color="auto" w:fill="ffffff"/>
        </w:rPr>
        <w:t xml:space="preserve">）</w:t>
      </w:r>
      <w:r>
        <w:rPr>
          <w:rFonts w:hint="eastAsia" w:ascii="Times New Roman" w:hAnsi="Times New Roman" w:cs="Times New Roman" w:eastAsiaTheme="minorEastAsia"/>
          <w:sz w:val="28"/>
          <w:szCs w:val="28"/>
          <w:shd w:val="clear" w:color="auto" w:fill="ffffff"/>
        </w:rPr>
        <w:t xml:space="preserve">的</w:t>
      </w:r>
      <w:r>
        <w:rPr>
          <w:rStyle w:val="701"/>
          <w:rFonts w:hint="eastAsia" w:ascii="Times New Roman" w:hAnsi="Times New Roman" w:cs="Times New Roman" w:eastAsiaTheme="minorEastAsia"/>
          <w:i w:val="0"/>
          <w:iCs/>
          <w:sz w:val="28"/>
          <w:szCs w:val="28"/>
          <w:shd w:val="clear" w:color="auto" w:fill="ffffff"/>
        </w:rPr>
        <w:t xml:space="preserve">（关键组件）</w:t>
      </w:r>
      <w:r>
        <w:rPr>
          <w:rStyle w:val="701"/>
          <w:rFonts w:ascii="Times New Roman" w:hAnsi="Times New Roman" w:cs="Times New Roman" w:eastAsiaTheme="minorEastAsia"/>
          <w:i w:val="0"/>
          <w:iCs/>
          <w:sz w:val="28"/>
          <w:szCs w:val="28"/>
          <w:shd w:val="clear" w:color="auto" w:fill="ffffff"/>
        </w:rPr>
        <w:t xml:space="preserve">4</w:t>
      </w:r>
      <w:r>
        <w:rPr>
          <w:rFonts w:hint="eastAsia" w:ascii="Times New Roman" w:hAnsi="Times New Roman" w:cs="Times New Roman" w:eastAsiaTheme="minorEastAsia"/>
          <w:sz w:val="28"/>
          <w:szCs w:val="28"/>
          <w:shd w:val="clear" w:color="auto" w:fill="ffffff"/>
        </w:rPr>
        <w:t xml:space="preserve">在中国境内生产。</w:t>
      </w:r>
      <w:r>
        <w:rPr>
          <w:rStyle w:val="701"/>
          <w:rFonts w:hint="eastAsia" w:ascii="Times New Roman" w:hAnsi="Times New Roman" w:cs="Times New Roman" w:eastAsiaTheme="minorEastAsia"/>
          <w:i w:val="0"/>
          <w:iCs/>
          <w:sz w:val="28"/>
          <w:szCs w:val="28"/>
          <w:shd w:val="clear" w:color="auto" w:fill="ffffff"/>
        </w:rPr>
        <w:t xml:space="preserve">（产品名称</w:t>
      </w:r>
      <w:r>
        <w:rPr>
          <w:rStyle w:val="701"/>
          <w:rFonts w:ascii="Times New Roman" w:hAnsi="Times New Roman" w:cs="Times New Roman" w:eastAsiaTheme="minorEastAsia"/>
          <w:i w:val="0"/>
          <w:iCs/>
          <w:sz w:val="28"/>
          <w:szCs w:val="28"/>
          <w:shd w:val="clear" w:color="auto" w:fill="ffffff"/>
        </w:rPr>
        <w:t xml:space="preserve">1</w:t>
      </w:r>
      <w:r>
        <w:rPr>
          <w:rStyle w:val="701"/>
          <w:rFonts w:hint="eastAsia" w:ascii="Times New Roman" w:hAnsi="Times New Roman" w:cs="Times New Roman" w:eastAsiaTheme="minorEastAsia"/>
          <w:i w:val="0"/>
          <w:iCs/>
          <w:sz w:val="28"/>
          <w:szCs w:val="28"/>
          <w:shd w:val="clear" w:color="auto" w:fill="ffffff"/>
        </w:rPr>
        <w:t xml:space="preserve">）</w:t>
      </w:r>
      <w:r>
        <w:rPr>
          <w:rFonts w:hint="eastAsia" w:ascii="Times New Roman" w:hAnsi="Times New Roman" w:cs="Times New Roman" w:eastAsiaTheme="minorEastAsia"/>
          <w:sz w:val="28"/>
          <w:szCs w:val="28"/>
          <w:shd w:val="clear" w:color="auto" w:fill="ffffff"/>
        </w:rPr>
        <w:t xml:space="preserve">的</w:t>
      </w:r>
      <w:r>
        <w:rPr>
          <w:rStyle w:val="701"/>
          <w:rFonts w:hint="eastAsia" w:ascii="Times New Roman" w:hAnsi="Times New Roman" w:cs="Times New Roman" w:eastAsiaTheme="minorEastAsia"/>
          <w:i w:val="0"/>
          <w:iCs/>
          <w:sz w:val="28"/>
          <w:szCs w:val="28"/>
          <w:shd w:val="clear" w:color="auto" w:fill="ffffff"/>
        </w:rPr>
        <w:t xml:space="preserve">（关键工序）</w:t>
      </w:r>
      <w:r>
        <w:rPr>
          <w:rStyle w:val="701"/>
          <w:rFonts w:ascii="Times New Roman" w:hAnsi="Times New Roman" w:cs="Times New Roman" w:eastAsiaTheme="minorEastAsia"/>
          <w:i w:val="0"/>
          <w:iCs/>
          <w:sz w:val="28"/>
          <w:szCs w:val="28"/>
          <w:shd w:val="clear" w:color="auto" w:fill="ffffff"/>
        </w:rPr>
        <w:t xml:space="preserve">5</w:t>
      </w:r>
      <w:r>
        <w:rPr>
          <w:rFonts w:hint="eastAsia" w:ascii="Times New Roman" w:hAnsi="Times New Roman" w:cs="Times New Roman" w:eastAsiaTheme="minorEastAsia"/>
          <w:sz w:val="28"/>
          <w:szCs w:val="28"/>
          <w:shd w:val="clear" w:color="auto" w:fill="ffffff"/>
        </w:rPr>
        <w:t xml:space="preserve">在中国境内完成。</w:t>
      </w:r>
      <w:r/>
    </w:p>
    <w:p>
      <w:pPr>
        <w:pStyle w:val="694"/>
        <w:ind w:firstLine="560"/>
        <w:spacing w:before="30" w:beforeAutospacing="0" w:after="30" w:afterAutospacing="0" w:line="560" w:lineRule="atLeast"/>
        <w:shd w:val="clear" w:color="auto" w:fill="ffffff"/>
        <w:rPr>
          <w:rFonts w:ascii="Times New Roman" w:hAnsi="Times New Roman" w:cs="Times New Roman" w:eastAsiaTheme="minorEastAsia"/>
          <w:sz w:val="28"/>
          <w:szCs w:val="28"/>
        </w:rPr>
      </w:pPr>
      <w:r>
        <w:rPr>
          <w:rFonts w:ascii="Times New Roman" w:hAnsi="Times New Roman" w:cs="Times New Roman" w:eastAsiaTheme="minorEastAsia"/>
          <w:sz w:val="28"/>
          <w:szCs w:val="28"/>
          <w:shd w:val="clear" w:color="auto" w:fill="ffffff"/>
        </w:rPr>
        <w:t xml:space="preserve">2.</w:t>
      </w:r>
      <w:r>
        <w:rPr>
          <w:rStyle w:val="701"/>
          <w:rFonts w:hint="eastAsia" w:ascii="Times New Roman" w:hAnsi="Times New Roman" w:cs="Times New Roman" w:eastAsiaTheme="minorEastAsia"/>
          <w:i w:val="0"/>
          <w:iCs/>
          <w:sz w:val="28"/>
          <w:szCs w:val="28"/>
          <w:shd w:val="clear" w:color="auto" w:fill="ffffff"/>
        </w:rPr>
        <w:t xml:space="preserve">（产品名称</w:t>
      </w:r>
      <w:r>
        <w:rPr>
          <w:rStyle w:val="701"/>
          <w:rFonts w:ascii="Times New Roman" w:hAnsi="Times New Roman" w:cs="Times New Roman" w:eastAsiaTheme="minorEastAsia"/>
          <w:i w:val="0"/>
          <w:iCs/>
          <w:sz w:val="28"/>
          <w:szCs w:val="28"/>
          <w:shd w:val="clear" w:color="auto" w:fill="ffffff"/>
        </w:rPr>
        <w:t xml:space="preserve">2</w:t>
      </w:r>
      <w:r>
        <w:rPr>
          <w:rStyle w:val="701"/>
          <w:rFonts w:hint="eastAsia" w:ascii="Times New Roman" w:hAnsi="Times New Roman" w:cs="Times New Roman" w:eastAsiaTheme="minorEastAsia"/>
          <w:i w:val="0"/>
          <w:iCs/>
          <w:sz w:val="28"/>
          <w:szCs w:val="28"/>
          <w:shd w:val="clear" w:color="auto" w:fill="ffffff"/>
        </w:rPr>
        <w:t xml:space="preserve">）</w:t>
      </w:r>
      <w:r>
        <w:rPr>
          <w:rFonts w:hint="eastAsia" w:ascii="Times New Roman" w:hAnsi="Times New Roman" w:cs="Times New Roman" w:eastAsiaTheme="minorEastAsia"/>
          <w:sz w:val="28"/>
          <w:szCs w:val="28"/>
          <w:shd w:val="clear" w:color="auto" w:fill="ffffff"/>
        </w:rPr>
        <w:t xml:space="preserve">，生产厂为</w:t>
      </w:r>
      <w:r>
        <w:rPr>
          <w:rStyle w:val="701"/>
          <w:rFonts w:hint="eastAsia" w:ascii="Times New Roman" w:hAnsi="Times New Roman" w:cs="Times New Roman" w:eastAsiaTheme="minorEastAsia"/>
          <w:i w:val="0"/>
          <w:iCs/>
          <w:sz w:val="28"/>
          <w:szCs w:val="28"/>
          <w:shd w:val="clear" w:color="auto" w:fill="ffffff"/>
        </w:rPr>
        <w:t xml:space="preserve">（厂名）</w:t>
      </w:r>
      <w:r>
        <w:rPr>
          <w:rFonts w:hint="eastAsia" w:ascii="Times New Roman" w:hAnsi="Times New Roman" w:cs="Times New Roman" w:eastAsiaTheme="minorEastAsia"/>
          <w:sz w:val="28"/>
          <w:szCs w:val="28"/>
          <w:shd w:val="clear" w:color="auto" w:fill="ffffff"/>
        </w:rPr>
        <w:t xml:space="preserve">，厂址为</w:t>
      </w:r>
      <w:r>
        <w:rPr>
          <w:rStyle w:val="701"/>
          <w:rFonts w:hint="eastAsia" w:ascii="Times New Roman" w:hAnsi="Times New Roman" w:cs="Times New Roman" w:eastAsiaTheme="minorEastAsia"/>
          <w:i w:val="0"/>
          <w:iCs/>
          <w:sz w:val="28"/>
          <w:szCs w:val="28"/>
          <w:shd w:val="clear" w:color="auto" w:fill="ffffff"/>
        </w:rPr>
        <w:t xml:space="preserve">（生产厂址）</w:t>
      </w:r>
      <w:r>
        <w:rPr>
          <w:rFonts w:hint="eastAsia" w:ascii="Times New Roman" w:hAnsi="Times New Roman" w:cs="Times New Roman" w:eastAsiaTheme="minorEastAsia"/>
          <w:sz w:val="28"/>
          <w:szCs w:val="28"/>
          <w:shd w:val="clear" w:color="auto" w:fill="ffffff"/>
        </w:rPr>
        <w:t xml:space="preserve">。</w:t>
      </w:r>
      <w:r>
        <w:rPr>
          <w:rStyle w:val="701"/>
          <w:rFonts w:hint="eastAsia" w:ascii="Times New Roman" w:hAnsi="Times New Roman" w:cs="Times New Roman" w:eastAsiaTheme="minorEastAsia"/>
          <w:i w:val="0"/>
          <w:iCs/>
          <w:sz w:val="28"/>
          <w:szCs w:val="28"/>
          <w:shd w:val="clear" w:color="auto" w:fill="ffffff"/>
        </w:rPr>
        <w:t xml:space="preserve">（产品名称</w:t>
      </w:r>
      <w:r>
        <w:rPr>
          <w:rStyle w:val="701"/>
          <w:rFonts w:ascii="Times New Roman" w:hAnsi="Times New Roman" w:cs="Times New Roman" w:eastAsiaTheme="minorEastAsia"/>
          <w:i w:val="0"/>
          <w:iCs/>
          <w:sz w:val="28"/>
          <w:szCs w:val="28"/>
          <w:shd w:val="clear" w:color="auto" w:fill="ffffff"/>
        </w:rPr>
        <w:t xml:space="preserve">2</w:t>
      </w:r>
      <w:r>
        <w:rPr>
          <w:rStyle w:val="701"/>
          <w:rFonts w:hint="eastAsia" w:ascii="Times New Roman" w:hAnsi="Times New Roman" w:cs="Times New Roman" w:eastAsiaTheme="minorEastAsia"/>
          <w:i w:val="0"/>
          <w:iCs/>
          <w:sz w:val="28"/>
          <w:szCs w:val="28"/>
          <w:shd w:val="clear" w:color="auto" w:fill="ffffff"/>
        </w:rPr>
        <w:t xml:space="preserve">）</w:t>
      </w:r>
      <w:r>
        <w:rPr>
          <w:rFonts w:hint="eastAsia" w:ascii="Times New Roman" w:hAnsi="Times New Roman" w:cs="Times New Roman" w:eastAsiaTheme="minorEastAsia"/>
          <w:sz w:val="28"/>
          <w:szCs w:val="28"/>
          <w:shd w:val="clear" w:color="auto" w:fill="ffffff"/>
        </w:rPr>
        <w:t xml:space="preserve">的中国境内生产的组件成本占比</w:t>
      </w:r>
      <w:r>
        <w:rPr>
          <w:rFonts w:ascii="Times New Roman" w:hAnsi="Times New Roman" w:cs="Times New Roman" w:eastAsiaTheme="minorEastAsia"/>
          <w:sz w:val="28"/>
          <w:szCs w:val="28"/>
          <w:shd w:val="clear" w:color="auto" w:fill="ffffff"/>
        </w:rPr>
        <w:t xml:space="preserve">≥</w:t>
      </w:r>
      <w:r>
        <w:rPr>
          <w:rStyle w:val="701"/>
          <w:rFonts w:hint="eastAsia" w:ascii="Times New Roman" w:hAnsi="Times New Roman" w:cs="Times New Roman" w:eastAsiaTheme="minorEastAsia"/>
          <w:i w:val="0"/>
          <w:iCs/>
          <w:sz w:val="28"/>
          <w:szCs w:val="28"/>
          <w:shd w:val="clear" w:color="auto" w:fill="ffffff"/>
        </w:rPr>
        <w:t xml:space="preserve">（规定比例）</w:t>
      </w:r>
      <w:r>
        <w:rPr>
          <w:rFonts w:hint="eastAsia" w:ascii="Times New Roman" w:hAnsi="Times New Roman" w:cs="Times New Roman" w:eastAsiaTheme="minorEastAsia"/>
          <w:sz w:val="28"/>
          <w:szCs w:val="28"/>
          <w:shd w:val="clear" w:color="auto" w:fill="ffffff"/>
        </w:rPr>
        <w:t xml:space="preserve">。</w:t>
      </w:r>
      <w:r>
        <w:rPr>
          <w:rStyle w:val="701"/>
          <w:rFonts w:hint="eastAsia" w:ascii="Times New Roman" w:hAnsi="Times New Roman" w:cs="Times New Roman" w:eastAsiaTheme="minorEastAsia"/>
          <w:i w:val="0"/>
          <w:iCs/>
          <w:sz w:val="28"/>
          <w:szCs w:val="28"/>
          <w:shd w:val="clear" w:color="auto" w:fill="ffffff"/>
        </w:rPr>
        <w:t xml:space="preserve">（产品名称</w:t>
      </w:r>
      <w:r>
        <w:rPr>
          <w:rStyle w:val="701"/>
          <w:rFonts w:ascii="Times New Roman" w:hAnsi="Times New Roman" w:cs="Times New Roman" w:eastAsiaTheme="minorEastAsia"/>
          <w:i w:val="0"/>
          <w:iCs/>
          <w:sz w:val="28"/>
          <w:szCs w:val="28"/>
          <w:shd w:val="clear" w:color="auto" w:fill="ffffff"/>
        </w:rPr>
        <w:t xml:space="preserve">2</w:t>
      </w:r>
      <w:r>
        <w:rPr>
          <w:rStyle w:val="701"/>
          <w:rFonts w:hint="eastAsia" w:ascii="Times New Roman" w:hAnsi="Times New Roman" w:cs="Times New Roman" w:eastAsiaTheme="minorEastAsia"/>
          <w:i w:val="0"/>
          <w:iCs/>
          <w:sz w:val="28"/>
          <w:szCs w:val="28"/>
          <w:shd w:val="clear" w:color="auto" w:fill="ffffff"/>
        </w:rPr>
        <w:t xml:space="preserve">）</w:t>
      </w:r>
      <w:r>
        <w:rPr>
          <w:rFonts w:hint="eastAsia" w:ascii="Times New Roman" w:hAnsi="Times New Roman" w:cs="Times New Roman" w:eastAsiaTheme="minorEastAsia"/>
          <w:sz w:val="28"/>
          <w:szCs w:val="28"/>
          <w:shd w:val="clear" w:color="auto" w:fill="ffffff"/>
        </w:rPr>
        <w:t xml:space="preserve">的</w:t>
      </w:r>
      <w:r>
        <w:rPr>
          <w:rStyle w:val="701"/>
          <w:rFonts w:hint="eastAsia" w:ascii="Times New Roman" w:hAnsi="Times New Roman" w:cs="Times New Roman" w:eastAsiaTheme="minorEastAsia"/>
          <w:i w:val="0"/>
          <w:iCs/>
          <w:sz w:val="28"/>
          <w:szCs w:val="28"/>
          <w:shd w:val="clear" w:color="auto" w:fill="ffffff"/>
        </w:rPr>
        <w:t xml:space="preserve">（关键组件）</w:t>
      </w:r>
      <w:r>
        <w:rPr>
          <w:rFonts w:hint="eastAsia" w:ascii="Times New Roman" w:hAnsi="Times New Roman" w:cs="Times New Roman" w:eastAsiaTheme="minorEastAsia"/>
          <w:sz w:val="28"/>
          <w:szCs w:val="28"/>
          <w:shd w:val="clear" w:color="auto" w:fill="ffffff"/>
        </w:rPr>
        <w:t xml:space="preserve">在中国境内生产。</w:t>
      </w:r>
      <w:r>
        <w:rPr>
          <w:rStyle w:val="701"/>
          <w:rFonts w:hint="eastAsia" w:ascii="Times New Roman" w:hAnsi="Times New Roman" w:cs="Times New Roman" w:eastAsiaTheme="minorEastAsia"/>
          <w:i w:val="0"/>
          <w:iCs/>
          <w:sz w:val="28"/>
          <w:szCs w:val="28"/>
          <w:shd w:val="clear" w:color="auto" w:fill="ffffff"/>
        </w:rPr>
        <w:t xml:space="preserve">（产品名称</w:t>
      </w:r>
      <w:r>
        <w:rPr>
          <w:rStyle w:val="701"/>
          <w:rFonts w:ascii="Times New Roman" w:hAnsi="Times New Roman" w:cs="Times New Roman" w:eastAsiaTheme="minorEastAsia"/>
          <w:i w:val="0"/>
          <w:iCs/>
          <w:sz w:val="28"/>
          <w:szCs w:val="28"/>
          <w:shd w:val="clear" w:color="auto" w:fill="ffffff"/>
        </w:rPr>
        <w:t xml:space="preserve">2</w:t>
      </w:r>
      <w:r>
        <w:rPr>
          <w:rStyle w:val="701"/>
          <w:rFonts w:hint="eastAsia" w:ascii="Times New Roman" w:hAnsi="Times New Roman" w:cs="Times New Roman" w:eastAsiaTheme="minorEastAsia"/>
          <w:i w:val="0"/>
          <w:iCs/>
          <w:sz w:val="28"/>
          <w:szCs w:val="28"/>
          <w:shd w:val="clear" w:color="auto" w:fill="ffffff"/>
        </w:rPr>
        <w:t xml:space="preserve">）</w:t>
      </w:r>
      <w:r>
        <w:rPr>
          <w:rFonts w:hint="eastAsia" w:ascii="Times New Roman" w:hAnsi="Times New Roman" w:cs="Times New Roman" w:eastAsiaTheme="minorEastAsia"/>
          <w:sz w:val="28"/>
          <w:szCs w:val="28"/>
          <w:shd w:val="clear" w:color="auto" w:fill="ffffff"/>
        </w:rPr>
        <w:t xml:space="preserve">的</w:t>
      </w:r>
      <w:r>
        <w:rPr>
          <w:rStyle w:val="701"/>
          <w:rFonts w:hint="eastAsia" w:ascii="Times New Roman" w:hAnsi="Times New Roman" w:cs="Times New Roman" w:eastAsiaTheme="minorEastAsia"/>
          <w:i w:val="0"/>
          <w:iCs/>
          <w:sz w:val="28"/>
          <w:szCs w:val="28"/>
          <w:shd w:val="clear" w:color="auto" w:fill="ffffff"/>
        </w:rPr>
        <w:t xml:space="preserve">（关键工序）</w:t>
      </w:r>
      <w:r>
        <w:rPr>
          <w:rFonts w:hint="eastAsia" w:ascii="Times New Roman" w:hAnsi="Times New Roman" w:cs="Times New Roman" w:eastAsiaTheme="minorEastAsia"/>
          <w:sz w:val="28"/>
          <w:szCs w:val="28"/>
          <w:shd w:val="clear" w:color="auto" w:fill="ffffff"/>
        </w:rPr>
        <w:t xml:space="preserve">在中国境内完成。</w:t>
      </w:r>
      <w:r/>
    </w:p>
    <w:p>
      <w:pPr>
        <w:pStyle w:val="694"/>
        <w:ind w:firstLine="560"/>
        <w:spacing w:before="30" w:beforeAutospacing="0" w:after="30" w:afterAutospacing="0" w:line="560" w:lineRule="atLeast"/>
        <w:shd w:val="clear" w:color="auto" w:fill="ffffff"/>
        <w:rPr>
          <w:rFonts w:ascii="Times New Roman" w:hAnsi="Times New Roman" w:cs="Times New Roman" w:eastAsiaTheme="minorEastAsia"/>
          <w:sz w:val="28"/>
          <w:szCs w:val="28"/>
        </w:rPr>
      </w:pPr>
      <w:r>
        <w:rPr>
          <w:rFonts w:ascii="Times New Roman" w:hAnsi="Times New Roman" w:cs="Times New Roman" w:eastAsiaTheme="minorEastAsia"/>
          <w:sz w:val="28"/>
          <w:szCs w:val="28"/>
          <w:shd w:val="clear" w:color="auto" w:fill="ffffff"/>
        </w:rPr>
        <w:t xml:space="preserve">……</w:t>
      </w:r>
      <w:r/>
    </w:p>
    <w:p>
      <w:pPr>
        <w:pStyle w:val="694"/>
        <w:ind w:firstLine="560"/>
        <w:spacing w:before="30" w:beforeAutospacing="0" w:after="30" w:afterAutospacing="0" w:line="560" w:lineRule="atLeast"/>
        <w:shd w:val="clear" w:color="auto" w:fill="ffffff"/>
        <w:rPr>
          <w:rFonts w:ascii="Times New Roman" w:hAnsi="Times New Roman" w:cs="Times New Roman" w:eastAsiaTheme="minorEastAsia"/>
          <w:sz w:val="28"/>
          <w:szCs w:val="28"/>
        </w:rPr>
      </w:pPr>
      <w:r>
        <w:rPr>
          <w:rFonts w:hint="eastAsia" w:ascii="Times New Roman" w:hAnsi="Times New Roman" w:cs="Times New Roman" w:eastAsiaTheme="minorEastAsia"/>
          <w:sz w:val="28"/>
          <w:szCs w:val="28"/>
          <w:shd w:val="clear" w:color="auto" w:fill="ffffff"/>
        </w:rPr>
        <w:t xml:space="preserve">本公司（单位）对上述声明内容的真实性负责。如有虚假，愿承担相应法律责任。</w:t>
      </w:r>
      <w:r/>
    </w:p>
    <w:p>
      <w:pPr>
        <w:pStyle w:val="694"/>
        <w:ind w:firstLine="560"/>
        <w:spacing w:before="30" w:beforeAutospacing="0" w:after="30" w:afterAutospacing="0" w:line="560" w:lineRule="atLeast"/>
        <w:shd w:val="clear" w:color="auto" w:fill="ffffff"/>
        <w:rPr>
          <w:rFonts w:ascii="Times New Roman" w:hAnsi="Times New Roman" w:cs="Times New Roman" w:eastAsiaTheme="minorEastAsia"/>
          <w:sz w:val="28"/>
          <w:szCs w:val="28"/>
        </w:rPr>
      </w:pPr>
      <w:r>
        <w:rPr>
          <w:rFonts w:ascii="Times New Roman" w:hAnsi="Times New Roman" w:cs="Times New Roman" w:eastAsiaTheme="minorEastAsia"/>
          <w:sz w:val="28"/>
          <w:szCs w:val="28"/>
          <w:shd w:val="clear" w:color="auto" w:fill="ffffff"/>
        </w:rPr>
        <w:t xml:space="preserve"> </w:t>
      </w:r>
      <w:r/>
    </w:p>
    <w:p>
      <w:pPr>
        <w:pStyle w:val="694"/>
        <w:ind w:firstLine="560"/>
        <w:jc w:val="right"/>
        <w:spacing w:before="30" w:beforeAutospacing="0" w:after="30" w:afterAutospacing="0" w:line="560" w:lineRule="atLeast"/>
        <w:shd w:val="clear" w:color="auto" w:fill="ffffff"/>
        <w:rPr>
          <w:rFonts w:ascii="Times New Roman" w:hAnsi="Times New Roman" w:cs="Times New Roman" w:eastAsiaTheme="minorEastAsia"/>
          <w:sz w:val="28"/>
          <w:szCs w:val="28"/>
        </w:rPr>
      </w:pPr>
      <w:r>
        <w:rPr>
          <w:rFonts w:hint="eastAsia" w:ascii="Times New Roman" w:hAnsi="Times New Roman" w:cs="Times New Roman" w:eastAsiaTheme="minorEastAsia"/>
          <w:sz w:val="28"/>
          <w:szCs w:val="28"/>
          <w:shd w:val="clear" w:color="auto" w:fill="ffffff"/>
        </w:rPr>
        <w:t xml:space="preserve">公司（单位）名称（盖章）：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p>
    <w:p>
      <w:pPr>
        <w:pStyle w:val="694"/>
        <w:ind w:firstLine="560"/>
        <w:jc w:val="right"/>
        <w:spacing w:before="30" w:beforeAutospacing="0" w:after="30" w:afterAutospacing="0" w:line="560" w:lineRule="atLeast"/>
        <w:shd w:val="clear" w:color="auto" w:fill="ffffff"/>
        <w:rPr>
          <w:rFonts w:ascii="Times New Roman" w:hAnsi="Times New Roman" w:cs="Times New Roman" w:eastAsiaTheme="minorEastAsia"/>
          <w:sz w:val="28"/>
          <w:szCs w:val="28"/>
        </w:rPr>
      </w:pPr>
      <w:r>
        <w:rPr>
          <w:rFonts w:hint="eastAsia" w:ascii="Times New Roman" w:hAnsi="Times New Roman" w:cs="Times New Roman" w:eastAsiaTheme="minorEastAsia"/>
          <w:sz w:val="28"/>
          <w:szCs w:val="28"/>
          <w:shd w:val="clear" w:color="auto" w:fill="ffffff"/>
        </w:rPr>
        <w:t xml:space="preserve">日期：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hint="eastAsia" w:ascii="Times New Roman" w:hAnsi="Times New Roman" w:cs="Times New Roman" w:eastAsiaTheme="minorEastAsia"/>
          <w:sz w:val="28"/>
          <w:szCs w:val="28"/>
          <w:shd w:val="clear" w:color="auto" w:fill="ffffff"/>
        </w:rPr>
        <w:t xml:space="preserve">年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hint="eastAsia" w:ascii="Times New Roman" w:hAnsi="Times New Roman" w:cs="Times New Roman" w:eastAsiaTheme="minorEastAsia"/>
          <w:sz w:val="28"/>
          <w:szCs w:val="28"/>
          <w:shd w:val="clear" w:color="auto" w:fill="ffffff"/>
        </w:rPr>
        <w:t xml:space="preserve">月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hint="eastAsia" w:ascii="Times New Roman" w:hAnsi="Times New Roman" w:cs="Times New Roman" w:eastAsiaTheme="minorEastAsia"/>
          <w:sz w:val="28"/>
          <w:szCs w:val="28"/>
          <w:shd w:val="clear" w:color="auto" w:fill="ffffff"/>
        </w:rPr>
        <w:t xml:space="preserve">日</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rPr>
          <w:rFonts w:ascii="Times New Roman" w:hAnsi="Times New Roman" w:cs="Times New Roman" w:eastAsiaTheme="minorEastAsia"/>
          <w:sz w:val="28"/>
          <w:szCs w:val="28"/>
          <w:shd w:val="clear" w:color="auto" w:fill="ffffff"/>
        </w:rPr>
        <w:t xml:space="preserve"> </w:t>
      </w:r>
      <w:r/>
    </w:p>
    <w:p>
      <w:pPr>
        <w:pStyle w:val="694"/>
        <w:ind w:firstLine="560"/>
        <w:spacing w:before="30" w:beforeAutospacing="0" w:after="30" w:afterAutospacing="0" w:line="560" w:lineRule="atLeast"/>
        <w:shd w:val="clear" w:color="auto" w:fill="ffffff"/>
        <w:rPr>
          <w:rFonts w:ascii="Times New Roman" w:hAnsi="Times New Roman" w:cs="Times New Roman" w:eastAsiaTheme="minorEastAsia"/>
          <w:sz w:val="28"/>
          <w:szCs w:val="28"/>
        </w:rPr>
      </w:pPr>
      <w:r>
        <w:rPr>
          <w:rFonts w:ascii="Times New Roman" w:hAnsi="Times New Roman" w:cs="Times New Roman" w:eastAsiaTheme="minorEastAsia"/>
          <w:sz w:val="28"/>
          <w:szCs w:val="28"/>
          <w:shd w:val="clear" w:color="auto" w:fill="ffffff"/>
        </w:rPr>
        <w:t xml:space="preserve">__________________</w:t>
      </w:r>
      <w:r/>
    </w:p>
    <w:p>
      <w:pPr>
        <w:pStyle w:val="694"/>
        <w:ind w:firstLine="480"/>
        <w:spacing w:before="0" w:beforeAutospacing="0" w:after="0" w:afterAutospacing="0" w:line="360" w:lineRule="auto"/>
        <w:shd w:val="clear" w:color="auto" w:fill="ffffff"/>
        <w:rPr>
          <w:rFonts w:ascii="Times New Roman" w:hAnsi="Times New Roman" w:cs="Times New Roman" w:eastAsiaTheme="minorEastAsia"/>
        </w:rPr>
      </w:pPr>
      <w:r>
        <w:rPr>
          <w:rFonts w:ascii="Times New Roman" w:hAnsi="Times New Roman" w:cs="Times New Roman" w:eastAsiaTheme="minorEastAsia"/>
          <w:shd w:val="clear" w:color="auto" w:fill="ffffff"/>
        </w:rPr>
        <w:t xml:space="preserve">1.</w:t>
      </w:r>
      <w:r>
        <w:rPr>
          <w:rFonts w:hint="eastAsia" w:ascii="Times New Roman" w:hAnsi="Times New Roman" w:cs="Times New Roman" w:eastAsiaTheme="minorEastAsia"/>
          <w:shd w:val="clear" w:color="auto" w:fill="ffffff"/>
        </w:rPr>
        <w:t xml:space="preserve">产品如有型号，请在</w:t>
      </w:r>
      <w:r>
        <w:rPr>
          <w:rFonts w:ascii="Times New Roman" w:hAnsi="Times New Roman" w:cs="Times New Roman" w:eastAsiaTheme="minorEastAsia"/>
          <w:shd w:val="clear" w:color="auto" w:fill="ffffff"/>
        </w:rPr>
        <w:t xml:space="preserve">“</w:t>
      </w:r>
      <w:r>
        <w:rPr>
          <w:rFonts w:hint="eastAsia" w:ascii="Times New Roman" w:hAnsi="Times New Roman" w:cs="Times New Roman" w:eastAsiaTheme="minorEastAsia"/>
          <w:shd w:val="clear" w:color="auto" w:fill="ffffff"/>
        </w:rPr>
        <w:t xml:space="preserve">产品名称</w:t>
      </w:r>
      <w:r>
        <w:rPr>
          <w:rFonts w:ascii="Times New Roman" w:hAnsi="Times New Roman" w:cs="Times New Roman" w:eastAsiaTheme="minorEastAsia"/>
          <w:shd w:val="clear" w:color="auto" w:fill="ffffff"/>
        </w:rPr>
        <w:t xml:space="preserve">”</w:t>
      </w:r>
      <w:r>
        <w:rPr>
          <w:rFonts w:hint="eastAsia" w:ascii="Times New Roman" w:hAnsi="Times New Roman" w:cs="Times New Roman" w:eastAsiaTheme="minorEastAsia"/>
          <w:shd w:val="clear" w:color="auto" w:fill="ffffff"/>
        </w:rPr>
        <w:t xml:space="preserve">栏一并填写。</w:t>
      </w:r>
      <w:r/>
    </w:p>
    <w:p>
      <w:pPr>
        <w:pStyle w:val="694"/>
        <w:ind w:firstLine="480"/>
        <w:spacing w:before="0" w:beforeAutospacing="0" w:after="0" w:afterAutospacing="0" w:line="360" w:lineRule="auto"/>
        <w:shd w:val="clear" w:color="auto" w:fill="ffffff"/>
        <w:rPr>
          <w:rFonts w:ascii="Times New Roman" w:hAnsi="Times New Roman" w:cs="Times New Roman" w:eastAsiaTheme="minorEastAsia"/>
        </w:rPr>
      </w:pPr>
      <w:r>
        <w:rPr>
          <w:rFonts w:ascii="Times New Roman" w:hAnsi="Times New Roman" w:cs="Times New Roman" w:eastAsiaTheme="minorEastAsia"/>
          <w:shd w:val="clear" w:color="auto" w:fill="ffffff"/>
        </w:rPr>
        <w:t xml:space="preserve">2.</w:t>
      </w:r>
      <w:r>
        <w:rPr>
          <w:rFonts w:hint="eastAsia" w:ascii="Times New Roman" w:hAnsi="Times New Roman" w:cs="Times New Roman" w:eastAsiaTheme="minorEastAsia"/>
          <w:shd w:val="clear" w:color="auto" w:fill="ffffff"/>
        </w:rPr>
        <w:t xml:space="preserve">生产厂名与厂址应与生产厂营业执照载明的相关信息保持一致。</w:t>
      </w:r>
      <w:r/>
    </w:p>
    <w:p>
      <w:pPr>
        <w:pStyle w:val="694"/>
        <w:ind w:firstLine="480"/>
        <w:spacing w:before="0" w:beforeAutospacing="0" w:after="0" w:afterAutospacing="0" w:line="360" w:lineRule="auto"/>
        <w:shd w:val="clear" w:color="auto" w:fill="ffffff"/>
        <w:rPr>
          <w:rFonts w:ascii="Times New Roman" w:hAnsi="Times New Roman" w:cs="Times New Roman" w:eastAsiaTheme="minorEastAsia"/>
        </w:rPr>
      </w:pPr>
      <w:r>
        <w:rPr>
          <w:rFonts w:ascii="Times New Roman" w:hAnsi="Times New Roman" w:cs="Times New Roman" w:eastAsiaTheme="minorEastAsia"/>
          <w:shd w:val="clear" w:color="auto" w:fill="ffffff"/>
        </w:rPr>
        <w:t xml:space="preserve">3.</w:t>
      </w:r>
      <w:r>
        <w:rPr>
          <w:rFonts w:hint="eastAsia" w:ascii="Times New Roman" w:hAnsi="Times New Roman" w:cs="Times New Roman" w:eastAsiaTheme="minorEastAsia"/>
          <w:shd w:val="clear" w:color="auto" w:fill="ffffff"/>
        </w:rPr>
        <w:t xml:space="preserve">该产品的中国境内生产的组件成本占比相关要求实施前，</w:t>
      </w:r>
      <w:r>
        <w:rPr>
          <w:rFonts w:ascii="Times New Roman" w:hAnsi="Times New Roman" w:cs="Times New Roman" w:eastAsiaTheme="minorEastAsia"/>
          <w:shd w:val="clear" w:color="auto" w:fill="ffffff"/>
        </w:rPr>
        <w:t xml:space="preserve">“</w:t>
      </w:r>
      <w:r>
        <w:rPr>
          <w:rFonts w:hint="eastAsia" w:ascii="Times New Roman" w:hAnsi="Times New Roman" w:cs="Times New Roman" w:eastAsiaTheme="minorEastAsia"/>
          <w:shd w:val="clear" w:color="auto" w:fill="ffffff"/>
        </w:rPr>
        <w:t xml:space="preserve">规定比例</w:t>
      </w:r>
      <w:r>
        <w:rPr>
          <w:rFonts w:ascii="Times New Roman" w:hAnsi="Times New Roman" w:cs="Times New Roman" w:eastAsiaTheme="minorEastAsia"/>
          <w:shd w:val="clear" w:color="auto" w:fill="ffffff"/>
        </w:rPr>
        <w:t xml:space="preserve">”</w:t>
      </w:r>
      <w:r>
        <w:rPr>
          <w:rFonts w:hint="eastAsia" w:ascii="Times New Roman" w:hAnsi="Times New Roman" w:cs="Times New Roman" w:eastAsiaTheme="minorEastAsia"/>
          <w:shd w:val="clear" w:color="auto" w:fill="ffffff"/>
        </w:rPr>
        <w:t xml:space="preserve">栏可不填，下同。</w:t>
      </w:r>
      <w:r/>
    </w:p>
    <w:p>
      <w:pPr>
        <w:pStyle w:val="694"/>
        <w:ind w:firstLine="480"/>
        <w:spacing w:before="0" w:beforeAutospacing="0" w:after="0" w:afterAutospacing="0" w:line="360" w:lineRule="auto"/>
        <w:shd w:val="clear" w:color="auto" w:fill="ffffff"/>
        <w:rPr>
          <w:rFonts w:ascii="Times New Roman" w:hAnsi="Times New Roman" w:cs="Times New Roman" w:eastAsiaTheme="minorEastAsia"/>
        </w:rPr>
      </w:pPr>
      <w:r>
        <w:rPr>
          <w:rFonts w:ascii="Times New Roman" w:hAnsi="Times New Roman" w:cs="Times New Roman" w:eastAsiaTheme="minorEastAsia"/>
          <w:shd w:val="clear" w:color="auto" w:fill="ffffff"/>
        </w:rPr>
        <w:t xml:space="preserve">4.</w:t>
      </w:r>
      <w:r>
        <w:rPr>
          <w:rFonts w:hint="eastAsia" w:ascii="Times New Roman" w:hAnsi="Times New Roman" w:cs="Times New Roman" w:eastAsiaTheme="minorEastAsia"/>
          <w:shd w:val="clear" w:color="auto" w:fill="ffffff"/>
        </w:rPr>
        <w:t xml:space="preserve">该产品的关键组件要求实施前，</w:t>
      </w:r>
      <w:r>
        <w:rPr>
          <w:rFonts w:ascii="Times New Roman" w:hAnsi="Times New Roman" w:cs="Times New Roman" w:eastAsiaTheme="minorEastAsia"/>
          <w:shd w:val="clear" w:color="auto" w:fill="ffffff"/>
        </w:rPr>
        <w:t xml:space="preserve">“</w:t>
      </w:r>
      <w:r>
        <w:rPr>
          <w:rFonts w:hint="eastAsia" w:ascii="Times New Roman" w:hAnsi="Times New Roman" w:cs="Times New Roman" w:eastAsiaTheme="minorEastAsia"/>
          <w:shd w:val="clear" w:color="auto" w:fill="ffffff"/>
        </w:rPr>
        <w:t xml:space="preserve">关键组件</w:t>
      </w:r>
      <w:r>
        <w:rPr>
          <w:rFonts w:ascii="Times New Roman" w:hAnsi="Times New Roman" w:cs="Times New Roman" w:eastAsiaTheme="minorEastAsia"/>
          <w:shd w:val="clear" w:color="auto" w:fill="ffffff"/>
        </w:rPr>
        <w:t xml:space="preserve">”</w:t>
      </w:r>
      <w:r>
        <w:rPr>
          <w:rFonts w:hint="eastAsia" w:ascii="Times New Roman" w:hAnsi="Times New Roman" w:cs="Times New Roman" w:eastAsiaTheme="minorEastAsia"/>
          <w:shd w:val="clear" w:color="auto" w:fill="ffffff"/>
        </w:rPr>
        <w:t xml:space="preserve">栏可不填，下同。</w:t>
      </w:r>
      <w:r/>
    </w:p>
    <w:p>
      <w:pPr>
        <w:pStyle w:val="694"/>
        <w:ind w:firstLine="480"/>
        <w:spacing w:before="0" w:beforeAutospacing="0" w:after="0" w:afterAutospacing="0" w:line="360" w:lineRule="auto"/>
        <w:shd w:val="clear" w:color="auto" w:fill="ffffff"/>
        <w:rPr>
          <w:rFonts w:ascii="Times New Roman" w:hAnsi="Times New Roman" w:cs="Times New Roman" w:eastAsiaTheme="minorEastAsia"/>
        </w:rPr>
      </w:pPr>
      <w:r>
        <w:rPr>
          <w:rFonts w:ascii="Times New Roman" w:hAnsi="Times New Roman" w:cs="Times New Roman" w:eastAsiaTheme="minorEastAsia"/>
          <w:shd w:val="clear" w:color="auto" w:fill="ffffff"/>
        </w:rPr>
        <w:t xml:space="preserve">5.</w:t>
      </w:r>
      <w:r>
        <w:rPr>
          <w:rFonts w:hint="eastAsia" w:ascii="Times New Roman" w:hAnsi="Times New Roman" w:cs="Times New Roman" w:eastAsiaTheme="minorEastAsia"/>
          <w:shd w:val="clear" w:color="auto" w:fill="ffffff"/>
        </w:rPr>
        <w:t xml:space="preserve">该产品的关键工序要求实施前，</w:t>
      </w:r>
      <w:r>
        <w:rPr>
          <w:rFonts w:ascii="Times New Roman" w:hAnsi="Times New Roman" w:cs="Times New Roman" w:eastAsiaTheme="minorEastAsia"/>
          <w:shd w:val="clear" w:color="auto" w:fill="ffffff"/>
        </w:rPr>
        <w:t xml:space="preserve">“</w:t>
      </w:r>
      <w:r>
        <w:rPr>
          <w:rFonts w:hint="eastAsia" w:ascii="Times New Roman" w:hAnsi="Times New Roman" w:cs="Times New Roman" w:eastAsiaTheme="minorEastAsia"/>
          <w:shd w:val="clear" w:color="auto" w:fill="ffffff"/>
        </w:rPr>
        <w:t xml:space="preserve">关键工序</w:t>
      </w:r>
      <w:r>
        <w:rPr>
          <w:rFonts w:ascii="Times New Roman" w:hAnsi="Times New Roman" w:cs="Times New Roman" w:eastAsiaTheme="minorEastAsia"/>
          <w:shd w:val="clear" w:color="auto" w:fill="ffffff"/>
        </w:rPr>
        <w:t xml:space="preserve">”</w:t>
      </w:r>
      <w:r>
        <w:rPr>
          <w:rFonts w:hint="eastAsia" w:ascii="Times New Roman" w:hAnsi="Times New Roman" w:cs="Times New Roman" w:eastAsiaTheme="minorEastAsia"/>
          <w:shd w:val="clear" w:color="auto" w:fill="ffffff"/>
        </w:rPr>
        <w:t xml:space="preserve">栏可不填，下同。</w:t>
      </w:r>
      <w:r/>
    </w:p>
    <w:p>
      <w:pPr>
        <w:ind w:firstLine="0"/>
        <w:jc w:val="left"/>
        <w:spacing w:line="240" w:lineRule="auto"/>
        <w:widowControl/>
        <w:rPr>
          <w:rFonts w:ascii="Times New Roman" w:hAnsi="Times New Roman" w:cs="Times New Roman" w:eastAsiaTheme="minorEastAsia"/>
          <w:b/>
        </w:rPr>
      </w:pPr>
      <w:r>
        <w:rPr>
          <w:rFonts w:ascii="Times New Roman" w:hAnsi="Times New Roman" w:cs="Times New Roman" w:eastAsiaTheme="minorEastAsia"/>
          <w:b/>
        </w:rPr>
      </w:r>
      <w:r/>
    </w:p>
    <w:p>
      <w:pPr>
        <w:ind w:firstLine="0"/>
        <w:jc w:val="left"/>
        <w:spacing w:line="240" w:lineRule="auto"/>
        <w:widowControl/>
        <w:rPr>
          <w:rFonts w:ascii="Times New Roman" w:hAnsi="Times New Roman" w:cs="Times New Roman" w:eastAsiaTheme="minorEastAsia"/>
          <w:b/>
          <w:sz w:val="32"/>
          <w:szCs w:val="32"/>
        </w:rPr>
      </w:pPr>
      <w:r>
        <w:rPr>
          <w:rFonts w:ascii="Times New Roman" w:hAnsi="Times New Roman" w:cs="Times New Roman" w:eastAsiaTheme="minorEastAsia"/>
          <w:b/>
          <w:sz w:val="32"/>
          <w:szCs w:val="32"/>
        </w:rPr>
        <w:br w:type="page" w:clear="all"/>
      </w:r>
      <w:r/>
    </w:p>
    <w:p>
      <w:pPr>
        <w:rPr>
          <w:rFonts w:ascii="Times New Roman" w:hAnsi="Times New Roman" w:cs="Times New Roman" w:eastAsiaTheme="minorEastAsia"/>
          <w:b/>
          <w:sz w:val="32"/>
          <w:szCs w:val="32"/>
        </w:rPr>
      </w:pPr>
      <w:r>
        <w:rPr>
          <w:rFonts w:hint="eastAsia" w:ascii="Times New Roman" w:hAnsi="Times New Roman" w:cs="Times New Roman" w:eastAsiaTheme="minorEastAsia"/>
          <w:b/>
          <w:sz w:val="32"/>
          <w:szCs w:val="32"/>
        </w:rPr>
        <w:t xml:space="preserve">告供应商书</w:t>
      </w:r>
      <w:r/>
    </w:p>
    <w:p>
      <w:pPr>
        <w:ind w:firstLine="560"/>
        <w:rPr>
          <w:rFonts w:ascii="Times New Roman" w:hAnsi="Times New Roman" w:cs="Times New Roman" w:eastAsiaTheme="minorEastAsia"/>
          <w:sz w:val="28"/>
          <w:szCs w:val="28"/>
        </w:rPr>
      </w:pPr>
      <w:r>
        <w:rPr>
          <w:rFonts w:hint="eastAsia" w:ascii="Times New Roman" w:hAnsi="Times New Roman" w:cs="Times New Roman" w:eastAsiaTheme="minorEastAsia"/>
          <w:sz w:val="28"/>
          <w:szCs w:val="28"/>
        </w:rPr>
        <w:t xml:space="preserve">中标（成交）供应商：</w:t>
      </w:r>
      <w:r/>
    </w:p>
    <w:p>
      <w:pPr>
        <w:ind w:firstLine="560"/>
        <w:jc w:val="left"/>
        <w:rPr>
          <w:rFonts w:ascii="Times New Roman" w:hAnsi="Times New Roman" w:cs="Times New Roman" w:eastAsiaTheme="minorEastAsia"/>
          <w:sz w:val="28"/>
          <w:szCs w:val="28"/>
        </w:rPr>
      </w:pPr>
      <w:r>
        <w:rPr>
          <w:rFonts w:hint="eastAsia" w:ascii="Times New Roman" w:hAnsi="Times New Roman" w:cs="Times New Roman" w:eastAsiaTheme="minorEastAsia"/>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rFonts w:ascii="Times New Roman" w:hAnsi="Times New Roman" w:cs="Times New Roman" w:eastAsiaTheme="minorEastAsia"/>
          <w:sz w:val="28"/>
          <w:szCs w:val="28"/>
        </w:rPr>
      </w:pPr>
      <w:r>
        <w:rPr>
          <w:rFonts w:hint="eastAsia" w:ascii="Times New Roman" w:hAnsi="Times New Roman" w:cs="Times New Roman" w:eastAsiaTheme="minorEastAsia"/>
          <w:sz w:val="28"/>
          <w:szCs w:val="28"/>
        </w:rPr>
        <w:t xml:space="preserve">如您在中标（成交）后遇到资金困难，确有贷款意向，请及时与采购人沟通协调。在签订政府采购合同时，向采购人说明需要政府采购合同融资的意向，提醒采购人在</w:t>
      </w:r>
      <w:r>
        <w:rPr>
          <w:rFonts w:ascii="Times New Roman" w:hAnsi="Times New Roman" w:cs="Times New Roman" w:eastAsiaTheme="minorEastAsia"/>
          <w:sz w:val="28"/>
          <w:szCs w:val="28"/>
        </w:rPr>
        <w:t xml:space="preserve">“</w:t>
      </w:r>
      <w:r>
        <w:rPr>
          <w:rFonts w:hint="eastAsia" w:ascii="Times New Roman" w:hAnsi="Times New Roman" w:cs="Times New Roman" w:eastAsiaTheme="minorEastAsia"/>
          <w:sz w:val="28"/>
          <w:szCs w:val="28"/>
        </w:rPr>
        <w:t xml:space="preserve">苏采云</w:t>
      </w:r>
      <w:r>
        <w:rPr>
          <w:rFonts w:ascii="Times New Roman" w:hAnsi="Times New Roman" w:cs="Times New Roman" w:eastAsiaTheme="minorEastAsia"/>
          <w:sz w:val="28"/>
          <w:szCs w:val="28"/>
        </w:rPr>
        <w:t xml:space="preserve">”</w:t>
      </w:r>
      <w:r>
        <w:rPr>
          <w:rFonts w:hint="eastAsia" w:ascii="Times New Roman" w:hAnsi="Times New Roman" w:cs="Times New Roman" w:eastAsiaTheme="minorEastAsia"/>
          <w:sz w:val="28"/>
          <w:szCs w:val="28"/>
        </w:rPr>
        <w:t xml:space="preserve">系统中公示政府采购合同时勾选融资标识，随后贵单位可主动联系相关银行或相关银行也可能主动为您提供无抵押低息融资便利。具体业务流程可登录</w:t>
      </w:r>
      <w:r>
        <w:rPr>
          <w:rFonts w:ascii="Times New Roman" w:hAnsi="Times New Roman" w:cs="Times New Roman" w:eastAsiaTheme="minorEastAsia"/>
          <w:sz w:val="28"/>
          <w:szCs w:val="28"/>
        </w:rPr>
        <w:t xml:space="preserve">“</w:t>
      </w:r>
      <w:r>
        <w:rPr>
          <w:rFonts w:hint="eastAsia" w:ascii="Times New Roman" w:hAnsi="Times New Roman" w:cs="Times New Roman" w:eastAsiaTheme="minorEastAsia"/>
          <w:sz w:val="28"/>
          <w:szCs w:val="28"/>
        </w:rPr>
        <w:t xml:space="preserve">江苏政府采购网</w:t>
      </w:r>
      <w:r>
        <w:rPr>
          <w:rFonts w:ascii="Times New Roman" w:hAnsi="Times New Roman" w:cs="Times New Roman" w:eastAsiaTheme="minorEastAsia"/>
          <w:sz w:val="28"/>
          <w:szCs w:val="28"/>
        </w:rPr>
        <w:t xml:space="preserve">—</w:t>
      </w:r>
      <w:r>
        <w:rPr>
          <w:rFonts w:hint="eastAsia" w:ascii="Times New Roman" w:hAnsi="Times New Roman" w:cs="Times New Roman" w:eastAsiaTheme="minorEastAsia"/>
          <w:sz w:val="28"/>
          <w:szCs w:val="28"/>
        </w:rPr>
        <w:t xml:space="preserve">政采贷</w:t>
      </w:r>
      <w:r>
        <w:rPr>
          <w:rFonts w:ascii="Times New Roman" w:hAnsi="Times New Roman" w:cs="Times New Roman" w:eastAsiaTheme="minorEastAsia"/>
          <w:sz w:val="28"/>
          <w:szCs w:val="28"/>
        </w:rPr>
        <w:t xml:space="preserve">”</w:t>
      </w:r>
      <w:r>
        <w:rPr>
          <w:rFonts w:hint="eastAsia" w:ascii="Times New Roman" w:hAnsi="Times New Roman" w:cs="Times New Roman" w:eastAsiaTheme="minorEastAsia"/>
          <w:sz w:val="28"/>
          <w:szCs w:val="28"/>
        </w:rPr>
        <w:t xml:space="preserve">栏目（</w:t>
      </w:r>
      <w:r>
        <w:rPr>
          <w:rFonts w:ascii="Times New Roman" w:hAnsi="Times New Roman" w:cs="Times New Roman" w:eastAsiaTheme="minorEastAsia"/>
          <w:sz w:val="28"/>
          <w:szCs w:val="28"/>
        </w:rPr>
        <w:t xml:space="preserve">http://www.ccgp-jiangsu.gov.cn/jiangsu/paying.html</w:t>
      </w:r>
      <w:r>
        <w:rPr>
          <w:rFonts w:hint="eastAsia" w:ascii="Times New Roman" w:hAnsi="Times New Roman" w:cs="Times New Roman" w:eastAsiaTheme="minorEastAsia"/>
          <w:sz w:val="28"/>
          <w:szCs w:val="28"/>
        </w:rPr>
        <w:t xml:space="preserve">）查看并办理。</w:t>
      </w:r>
      <w:r/>
    </w:p>
    <w:p>
      <w:pPr>
        <w:ind w:firstLine="560"/>
        <w:jc w:val="left"/>
        <w:rPr>
          <w:rFonts w:ascii="Times New Roman" w:hAnsi="Times New Roman" w:cs="Times New Roman" w:eastAsiaTheme="minorEastAsia"/>
          <w:sz w:val="28"/>
          <w:szCs w:val="28"/>
        </w:rPr>
      </w:pPr>
      <w:r>
        <w:rPr>
          <w:rFonts w:hint="eastAsia" w:ascii="Times New Roman" w:hAnsi="Times New Roman" w:cs="Times New Roman" w:eastAsiaTheme="minorEastAsia"/>
          <w:sz w:val="28"/>
          <w:szCs w:val="28"/>
        </w:rPr>
        <w:t xml:space="preserve">如您需要帮助，请致电镇江市财政局政府采购管理处，电话：</w:t>
      </w:r>
      <w:r>
        <w:rPr>
          <w:rFonts w:ascii="Times New Roman" w:hAnsi="Times New Roman" w:cs="Times New Roman" w:eastAsiaTheme="minorEastAsia"/>
          <w:sz w:val="28"/>
          <w:szCs w:val="28"/>
        </w:rPr>
        <w:t xml:space="preserve">0511-80909958</w:t>
      </w:r>
      <w:r>
        <w:rPr>
          <w:rFonts w:hint="eastAsia" w:ascii="Times New Roman" w:hAnsi="Times New Roman" w:cs="Times New Roman" w:eastAsiaTheme="minorEastAsia"/>
          <w:sz w:val="28"/>
          <w:szCs w:val="28"/>
        </w:rPr>
        <w:t xml:space="preserve">。我们将竭诚为您服务！</w:t>
      </w:r>
      <w:r/>
    </w:p>
    <w:p>
      <w:pPr>
        <w:ind w:firstLine="560"/>
        <w:jc w:val="left"/>
        <w:rPr>
          <w:rFonts w:ascii="Times New Roman" w:hAnsi="Times New Roman" w:cs="Times New Roman" w:eastAsiaTheme="minorEastAsia"/>
          <w:sz w:val="28"/>
          <w:szCs w:val="28"/>
        </w:rPr>
      </w:pPr>
      <w:r>
        <w:rPr>
          <w:rFonts w:ascii="Times New Roman" w:hAnsi="Times New Roman" w:cs="Times New Roman" w:eastAsiaTheme="minorEastAsia"/>
          <w:sz w:val="28"/>
          <w:szCs w:val="28"/>
        </w:rPr>
      </w:r>
      <w:r/>
    </w:p>
    <w:p>
      <w:pPr>
        <w:ind w:firstLine="560"/>
        <w:jc w:val="left"/>
        <w:rPr>
          <w:rFonts w:ascii="Times New Roman" w:hAnsi="Times New Roman" w:cs="Times New Roman" w:eastAsiaTheme="minorEastAsia"/>
          <w:sz w:val="28"/>
          <w:szCs w:val="28"/>
        </w:rPr>
      </w:pPr>
      <w:r>
        <w:rPr>
          <w:rFonts w:hint="eastAsia" w:ascii="Times New Roman" w:hAnsi="Times New Roman" w:cs="Times New Roman" w:eastAsiaTheme="minorEastAsia"/>
          <w:sz w:val="28"/>
          <w:szCs w:val="28"/>
        </w:rPr>
        <w:t xml:space="preserve">镇江市财政局</w:t>
      </w:r>
      <w:r/>
    </w:p>
    <w:p>
      <w:pPr>
        <w:pStyle w:val="1160"/>
        <w:ind w:left="0"/>
        <w:jc w:val="left"/>
        <w:spacing w:after="0" w:line="360" w:lineRule="auto"/>
        <w:rPr>
          <w:rFonts w:ascii="Times New Roman" w:hAnsi="Times New Roman" w:eastAsiaTheme="minorEastAsia"/>
          <w:b/>
          <w:sz w:val="28"/>
          <w:szCs w:val="24"/>
        </w:rPr>
      </w:pPr>
      <w:r>
        <w:rPr>
          <w:rFonts w:ascii="Times New Roman" w:hAnsi="Times New Roman" w:eastAsiaTheme="minorEastAsia"/>
          <w:b/>
          <w:sz w:val="28"/>
          <w:szCs w:val="24"/>
        </w:rPr>
      </w:r>
      <w:bookmarkEnd w:id="176"/>
      <w:r/>
      <w:bookmarkEnd w:id="177"/>
      <w:r/>
      <w:r/>
    </w:p>
    <w:p>
      <w:pPr>
        <w:ind w:firstLine="0"/>
        <w:jc w:val="left"/>
        <w:spacing w:line="240" w:lineRule="auto"/>
        <w:widowControl/>
        <w:rPr>
          <w:rFonts w:ascii="Times New Roman" w:hAnsi="Times New Roman" w:eastAsia="宋体" w:cs="Times New Roman"/>
          <w:b/>
          <w:sz w:val="28"/>
        </w:rPr>
      </w:pPr>
      <w:r>
        <w:rPr>
          <w:rFonts w:ascii="Times New Roman" w:hAnsi="Times New Roman" w:eastAsia="宋体" w:cs="Times New Roman"/>
          <w:b/>
          <w:sz w:val="28"/>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Trebuchet MS">
    <w:panose1 w:val="020B0603020202020204"/>
  </w:font>
  <w:font w:name="长城仿宋">
    <w:panose1 w:val="020B0503020202020204"/>
  </w:font>
  <w:font w:name="Times">
    <w:panose1 w:val="02020603050405020304"/>
  </w:font>
  <w:font w:name="ˎ̥">
    <w:panose1 w:val="020B0503020202020204"/>
  </w:font>
  <w:font w:name="Garamond">
    <w:panose1 w:val="02020404030301010803"/>
  </w:font>
  <w:font w:name="方正楷体_GBK">
    <w:panose1 w:val="020B0503020202020204"/>
  </w:font>
  <w:font w:name="微软雅黑">
    <w:panose1 w:val="020B0503020204020204"/>
  </w:font>
  <w:font w:name="楷体_GB2312">
    <w:panose1 w:val="02010609060101010101"/>
  </w:font>
  <w:font w:name="Calibri Light">
    <w:panose1 w:val="020F0302020204030204"/>
  </w:font>
  <w:font w:name="华文新魏">
    <w:panose1 w:val="02010800040101010101"/>
  </w:font>
  <w:font w:name="Palatino Linotype">
    <w:panose1 w:val="02040502050505030304"/>
  </w:font>
  <w:font w:name="Arial Unicode MS">
    <w:panose1 w:val="020B0604020202020204"/>
  </w:font>
  <w:font w:name="MS Mincho">
    <w:panose1 w:val="02020603050405090304"/>
  </w:font>
  <w:font w:name="Book Antiqua">
    <w:panose1 w:val="02040602050305030304"/>
  </w:font>
  <w:font w:name="Tahoma">
    <w:panose1 w:val="020B0604030504040204"/>
  </w:font>
  <w:font w:name="Courier New">
    <w:panose1 w:val="02070309020205020404"/>
  </w:font>
  <w:font w:name="Microsoft Sans Serif">
    <w:panose1 w:val="020B0604020202020204"/>
  </w:font>
  <w:font w:name="黑体">
    <w:panose1 w:val="02010609060101010101"/>
  </w:font>
  <w:font w:name="幼圆">
    <w:panose1 w:val="02010509060101010101"/>
  </w:font>
  <w:font w:name="华文黑体">
    <w:panose1 w:val="020B0503020202020204"/>
  </w:font>
  <w:font w:name="Taipei">
    <w:panose1 w:val="020B0503020202020204"/>
  </w:font>
  <w:font w:name="仿宋_GB2312">
    <w:panose1 w:val="02010609060101010101"/>
  </w:font>
  <w:font w:name="Verdana">
    <w:panose1 w:val="020B0604030504040204"/>
  </w:font>
  <w:font w:name="Wingdings">
    <w:panose1 w:val="05000000000000000000"/>
  </w:font>
  <w:font w:name="华文楷体">
    <w:panose1 w:val="02010600040101010101"/>
  </w:font>
  <w:font w:name="Calibri">
    <w:panose1 w:val="020F0502020204030204"/>
  </w:font>
  <w:font w:name="Arial">
    <w:panose1 w:val="020B0604020202020204"/>
  </w:font>
  <w:font w:name="Cambria">
    <w:panose1 w:val="02040503050406030204"/>
  </w:font>
  <w:font w:name="方正行楷简体">
    <w:panose1 w:val="020B0503020202020204"/>
  </w:font>
  <w:font w:name="StarSymbol">
    <w:panose1 w:val="020B0503020202020204"/>
  </w:font>
  <w:font w:name="Lucida Grande">
    <w:panose1 w:val="020B0503020202020204"/>
  </w:font>
  <w:font w:name="方正黑体_GBK">
    <w:panose1 w:val="020B0503020202020204"/>
  </w:font>
  <w:font w:name="方正仿宋_GBK">
    <w:panose1 w:val="020B0503020202020204"/>
  </w:font>
  <w:font w:name="楷体">
    <w:panose1 w:val="02010609060101010101"/>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方正小标宋_GBK">
    <w:panose1 w:val="020B0503020202020204"/>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ind w:firstLine="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ind w:firstLine="0"/>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Title Char"/>
    <w:basedOn w:val="670"/>
    <w:link w:val="695"/>
    <w:uiPriority w:val="10"/>
    <w:rPr>
      <w:sz w:val="48"/>
      <w:szCs w:val="48"/>
    </w:rPr>
  </w:style>
  <w:style w:type="character" w:styleId="665">
    <w:name w:val="Subtitle Char"/>
    <w:basedOn w:val="670"/>
    <w:link w:val="688"/>
    <w:uiPriority w:val="11"/>
    <w:rPr>
      <w:sz w:val="24"/>
      <w:szCs w:val="24"/>
    </w:rPr>
  </w:style>
  <w:style w:type="character" w:styleId="666">
    <w:name w:val="Intense Quote Char"/>
    <w:link w:val="804"/>
    <w:uiPriority w:val="30"/>
    <w:rPr>
      <w:i/>
    </w:rPr>
  </w:style>
  <w:style w:type="paragraph" w:styleId="667">
    <w:name w:val="TOC Heading"/>
    <w:uiPriority w:val="39"/>
    <w:unhideWhenUsed/>
  </w:style>
  <w:style w:type="paragraph" w:styleId="668" w:default="1">
    <w:name w:val="Normal"/>
    <w:qFormat/>
    <w:pPr>
      <w:ind w:firstLine="480"/>
      <w:jc w:val="center"/>
      <w:spacing w:line="360" w:lineRule="auto"/>
      <w:widowControl w:val="off"/>
    </w:pPr>
    <w:rPr>
      <w:rFonts w:ascii="仿宋" w:hAnsi="仿宋" w:eastAsia="仿宋" w:cs="楷体"/>
      <w:sz w:val="24"/>
      <w:szCs w:val="24"/>
    </w:rPr>
  </w:style>
  <w:style w:type="paragraph" w:styleId="669">
    <w:name w:val="Heading 2"/>
    <w:basedOn w:val="668"/>
    <w:next w:val="668"/>
    <w:link w:val="2006"/>
    <w:unhideWhenUsed/>
    <w:qFormat/>
    <w:pPr>
      <w:ind w:firstLine="0"/>
      <w:jc w:val="left"/>
      <w:keepLines/>
      <w:keepNext/>
      <w:spacing w:before="260" w:after="260" w:line="416" w:lineRule="auto"/>
      <w:widowControl/>
      <w:outlineLvl w:val="1"/>
    </w:pPr>
    <w:rPr>
      <w:rFonts w:ascii="Cambria" w:hAnsi="Cambria" w:eastAsia="宋体" w:cs="Times New Roman"/>
      <w:b/>
      <w:bCs/>
      <w:color w:val="000000"/>
      <w:sz w:val="32"/>
      <w:szCs w:val="32"/>
      <w:lang w:eastAsia="en-US"/>
    </w:rPr>
  </w:style>
  <w:style w:type="character" w:styleId="670" w:default="1">
    <w:name w:val="Default Paragraph Font"/>
    <w:uiPriority w:val="1"/>
    <w:semiHidden/>
    <w:unhideWhenUsed/>
  </w:style>
  <w:style w:type="table" w:styleId="671" w:default="1">
    <w:name w:val="Normal Table"/>
    <w:uiPriority w:val="99"/>
    <w:semiHidden/>
    <w:unhideWhenUsed/>
    <w:qFormat/>
    <w:tblPr>
      <w:tblInd w:w="0" w:type="dxa"/>
      <w:tblCellMar>
        <w:left w:w="108" w:type="dxa"/>
        <w:top w:w="0" w:type="dxa"/>
        <w:right w:w="108" w:type="dxa"/>
        <w:bottom w:w="0" w:type="dxa"/>
      </w:tblCellMar>
    </w:tblPr>
  </w:style>
  <w:style w:type="numbering" w:styleId="672" w:default="1">
    <w:name w:val="No List"/>
    <w:uiPriority w:val="99"/>
    <w:semiHidden/>
    <w:unhideWhenUsed/>
  </w:style>
  <w:style w:type="paragraph" w:styleId="673">
    <w:name w:val="toc 7"/>
    <w:basedOn w:val="668"/>
    <w:next w:val="668"/>
    <w:uiPriority w:val="39"/>
    <w:unhideWhenUsed/>
    <w:qFormat/>
    <w:pPr>
      <w:ind w:left="1701" w:firstLine="0"/>
      <w:spacing w:after="57"/>
    </w:pPr>
  </w:style>
  <w:style w:type="paragraph" w:styleId="674">
    <w:name w:val="Normal Indent"/>
    <w:basedOn w:val="668"/>
    <w:uiPriority w:val="99"/>
    <w:unhideWhenUsed/>
    <w:qFormat/>
    <w:pPr>
      <w:ind w:firstLine="420"/>
    </w:pPr>
  </w:style>
  <w:style w:type="paragraph" w:styleId="675">
    <w:name w:val="annotation text"/>
    <w:basedOn w:val="668"/>
    <w:link w:val="1679"/>
    <w:qFormat/>
    <w:pPr>
      <w:ind w:firstLine="0"/>
      <w:jc w:val="left"/>
      <w:spacing w:line="240" w:lineRule="auto"/>
      <w:widowControl/>
    </w:pPr>
    <w:rPr>
      <w:rFonts w:ascii="Arial" w:hAnsi="Arial" w:eastAsia="Arial" w:cs="Arial"/>
      <w:color w:val="000000"/>
      <w:sz w:val="21"/>
      <w:szCs w:val="21"/>
      <w:lang w:eastAsia="en-US"/>
    </w:rPr>
  </w:style>
  <w:style w:type="paragraph" w:styleId="676">
    <w:name w:val="Body Text"/>
    <w:basedOn w:val="668"/>
    <w:semiHidden/>
    <w:qFormat/>
    <w:rPr>
      <w:rFonts w:ascii="宋体" w:hAnsi="宋体" w:eastAsia="宋体" w:cs="宋体"/>
      <w:sz w:val="28"/>
      <w:szCs w:val="28"/>
    </w:rPr>
  </w:style>
  <w:style w:type="paragraph" w:styleId="677">
    <w:name w:val="Body Text Indent"/>
    <w:basedOn w:val="668"/>
    <w:link w:val="1043"/>
    <w:semiHidden/>
    <w:unhideWhenUsed/>
    <w:qFormat/>
    <w:pPr>
      <w:ind w:firstLine="200"/>
      <w:jc w:val="both"/>
      <w:spacing w:line="240" w:lineRule="auto"/>
    </w:pPr>
    <w:rPr>
      <w:rFonts w:ascii="Times New Roman" w:hAnsi="Times New Roman" w:eastAsia="宋体" w:cs="Times New Roman"/>
      <w:sz w:val="28"/>
    </w:rPr>
  </w:style>
  <w:style w:type="paragraph" w:styleId="678">
    <w:name w:val="toc 5"/>
    <w:basedOn w:val="668"/>
    <w:next w:val="668"/>
    <w:uiPriority w:val="39"/>
    <w:unhideWhenUsed/>
    <w:qFormat/>
    <w:pPr>
      <w:ind w:left="1134" w:firstLine="0"/>
      <w:spacing w:after="57"/>
    </w:pPr>
  </w:style>
  <w:style w:type="paragraph" w:styleId="679">
    <w:name w:val="toc 3"/>
    <w:basedOn w:val="668"/>
    <w:next w:val="668"/>
    <w:uiPriority w:val="39"/>
    <w:unhideWhenUsed/>
    <w:qFormat/>
    <w:pPr>
      <w:ind w:left="567" w:firstLine="0"/>
      <w:spacing w:after="57"/>
    </w:pPr>
  </w:style>
  <w:style w:type="paragraph" w:styleId="680">
    <w:name w:val="toc 8"/>
    <w:basedOn w:val="668"/>
    <w:next w:val="668"/>
    <w:uiPriority w:val="39"/>
    <w:unhideWhenUsed/>
    <w:qFormat/>
    <w:pPr>
      <w:ind w:left="1984" w:firstLine="0"/>
      <w:spacing w:after="57"/>
    </w:pPr>
  </w:style>
  <w:style w:type="paragraph" w:styleId="681">
    <w:name w:val="Body Text Indent 2"/>
    <w:basedOn w:val="668"/>
    <w:qFormat/>
    <w:pPr>
      <w:ind w:left="-720"/>
    </w:pPr>
    <w:rPr>
      <w:rFonts w:asciiTheme="minorHAnsi" w:hAnsiTheme="minorHAnsi" w:eastAsiaTheme="minorEastAsia" w:cstheme="minorBidi"/>
      <w:szCs w:val="22"/>
    </w:rPr>
  </w:style>
  <w:style w:type="paragraph" w:styleId="682">
    <w:name w:val="endnote text"/>
    <w:basedOn w:val="668"/>
    <w:link w:val="2342"/>
    <w:uiPriority w:val="99"/>
    <w:semiHidden/>
    <w:unhideWhenUsed/>
    <w:qFormat/>
    <w:pPr>
      <w:spacing w:line="240" w:lineRule="auto"/>
    </w:pPr>
    <w:rPr>
      <w:sz w:val="20"/>
    </w:rPr>
  </w:style>
  <w:style w:type="paragraph" w:styleId="683">
    <w:name w:val="Balloon Text"/>
    <w:basedOn w:val="668"/>
    <w:link w:val="1134"/>
    <w:unhideWhenUsed/>
    <w:qFormat/>
    <w:pPr>
      <w:spacing w:line="240" w:lineRule="auto"/>
    </w:pPr>
    <w:rPr>
      <w:sz w:val="18"/>
      <w:szCs w:val="18"/>
    </w:rPr>
  </w:style>
  <w:style w:type="paragraph" w:styleId="684">
    <w:name w:val="Footer"/>
    <w:basedOn w:val="668"/>
    <w:link w:val="2022"/>
    <w:uiPriority w:val="99"/>
    <w:unhideWhenUsed/>
    <w:qFormat/>
    <w:pPr>
      <w:jc w:val="left"/>
      <w:spacing w:line="240" w:lineRule="auto"/>
      <w:tabs>
        <w:tab w:val="center" w:pos="4153" w:leader="none"/>
        <w:tab w:val="right" w:pos="8306" w:leader="none"/>
      </w:tabs>
    </w:pPr>
    <w:rPr>
      <w:sz w:val="18"/>
      <w:szCs w:val="18"/>
    </w:rPr>
  </w:style>
  <w:style w:type="paragraph" w:styleId="685">
    <w:name w:val="Header"/>
    <w:basedOn w:val="668"/>
    <w:link w:val="895"/>
    <w:unhideWhenUsed/>
    <w:qFormat/>
    <w:pPr>
      <w:spacing w:line="240" w:lineRule="auto"/>
      <w:tabs>
        <w:tab w:val="center" w:pos="4153" w:leader="none"/>
        <w:tab w:val="right" w:pos="8306" w:leader="none"/>
      </w:tabs>
      <w:pBdr>
        <w:bottom w:val="single" w:color="auto" w:sz="6" w:space="1"/>
      </w:pBdr>
    </w:pPr>
    <w:rPr>
      <w:sz w:val="18"/>
      <w:szCs w:val="18"/>
    </w:rPr>
  </w:style>
  <w:style w:type="paragraph" w:styleId="686">
    <w:name w:val="toc 1"/>
    <w:basedOn w:val="668"/>
    <w:next w:val="668"/>
    <w:uiPriority w:val="39"/>
    <w:unhideWhenUsed/>
    <w:qFormat/>
    <w:pPr>
      <w:ind w:firstLine="0"/>
      <w:spacing w:after="57"/>
    </w:pPr>
  </w:style>
  <w:style w:type="paragraph" w:styleId="687">
    <w:name w:val="toc 4"/>
    <w:basedOn w:val="668"/>
    <w:next w:val="668"/>
    <w:uiPriority w:val="39"/>
    <w:unhideWhenUsed/>
    <w:qFormat/>
    <w:pPr>
      <w:ind w:left="850" w:firstLine="0"/>
      <w:spacing w:after="57"/>
    </w:pPr>
  </w:style>
  <w:style w:type="paragraph" w:styleId="688">
    <w:name w:val="Subtitle"/>
    <w:basedOn w:val="668"/>
    <w:next w:val="668"/>
    <w:link w:val="2094"/>
    <w:uiPriority w:val="11"/>
    <w:qFormat/>
    <w:pPr>
      <w:spacing w:before="200" w:after="200"/>
    </w:pPr>
  </w:style>
  <w:style w:type="paragraph" w:styleId="689">
    <w:name w:val="footnote text"/>
    <w:basedOn w:val="668"/>
    <w:link w:val="2156"/>
    <w:uiPriority w:val="99"/>
    <w:semiHidden/>
    <w:unhideWhenUsed/>
    <w:qFormat/>
    <w:pPr>
      <w:spacing w:after="40" w:line="240" w:lineRule="auto"/>
    </w:pPr>
    <w:rPr>
      <w:sz w:val="18"/>
    </w:rPr>
  </w:style>
  <w:style w:type="paragraph" w:styleId="690">
    <w:name w:val="toc 6"/>
    <w:basedOn w:val="668"/>
    <w:next w:val="668"/>
    <w:uiPriority w:val="39"/>
    <w:unhideWhenUsed/>
    <w:qFormat/>
    <w:pPr>
      <w:ind w:left="1417" w:firstLine="0"/>
      <w:spacing w:after="57"/>
    </w:pPr>
  </w:style>
  <w:style w:type="paragraph" w:styleId="691">
    <w:name w:val="table of figures"/>
    <w:basedOn w:val="668"/>
    <w:next w:val="668"/>
    <w:uiPriority w:val="99"/>
    <w:unhideWhenUsed/>
    <w:qFormat/>
  </w:style>
  <w:style w:type="paragraph" w:styleId="692">
    <w:name w:val="toc 2"/>
    <w:basedOn w:val="668"/>
    <w:next w:val="668"/>
    <w:uiPriority w:val="39"/>
    <w:unhideWhenUsed/>
    <w:qFormat/>
    <w:pPr>
      <w:ind w:left="283" w:firstLine="0"/>
      <w:spacing w:after="57"/>
    </w:pPr>
  </w:style>
  <w:style w:type="paragraph" w:styleId="693">
    <w:name w:val="toc 9"/>
    <w:basedOn w:val="668"/>
    <w:next w:val="668"/>
    <w:uiPriority w:val="39"/>
    <w:unhideWhenUsed/>
    <w:qFormat/>
    <w:pPr>
      <w:ind w:left="2268" w:firstLine="0"/>
      <w:spacing w:after="57"/>
    </w:pPr>
  </w:style>
  <w:style w:type="paragraph" w:styleId="694">
    <w:name w:val="Normal (Web)"/>
    <w:basedOn w:val="668"/>
    <w:uiPriority w:val="99"/>
    <w:unhideWhenUsed/>
    <w:qFormat/>
    <w:pPr>
      <w:ind w:firstLine="2409"/>
      <w:jc w:val="left"/>
      <w:spacing w:before="100" w:beforeAutospacing="1" w:after="100" w:afterAutospacing="1" w:line="240" w:lineRule="auto"/>
      <w:widowControl/>
    </w:pPr>
    <w:rPr>
      <w:rFonts w:ascii="宋体" w:hAnsi="宋体" w:eastAsia="宋体" w:cs="宋体"/>
    </w:rPr>
  </w:style>
  <w:style w:type="paragraph" w:styleId="695">
    <w:name w:val="Title"/>
    <w:basedOn w:val="668"/>
    <w:next w:val="668"/>
    <w:link w:val="2394"/>
    <w:uiPriority w:val="10"/>
    <w:qFormat/>
    <w:pPr>
      <w:contextualSpacing/>
      <w:spacing w:before="300" w:after="200"/>
    </w:pPr>
    <w:rPr>
      <w:sz w:val="48"/>
      <w:szCs w:val="48"/>
    </w:rPr>
  </w:style>
  <w:style w:type="table" w:styleId="6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Strong"/>
    <w:basedOn w:val="670"/>
    <w:uiPriority w:val="22"/>
    <w:qFormat/>
    <w:rPr>
      <w:b/>
      <w:bCs/>
    </w:rPr>
  </w:style>
  <w:style w:type="character" w:styleId="698">
    <w:name w:val="endnote reference"/>
    <w:uiPriority w:val="99"/>
    <w:semiHidden/>
    <w:unhideWhenUsed/>
    <w:qFormat/>
    <w:rPr>
      <w:vertAlign w:val="superscript"/>
    </w:rPr>
  </w:style>
  <w:style w:type="character" w:styleId="699">
    <w:name w:val="page number"/>
    <w:qFormat/>
  </w:style>
  <w:style w:type="character" w:styleId="700">
    <w:name w:val="FollowedHyperlink"/>
    <w:basedOn w:val="670"/>
    <w:uiPriority w:val="99"/>
    <w:semiHidden/>
    <w:unhideWhenUsed/>
    <w:qFormat/>
    <w:rPr>
      <w:color w:val="800080" w:themeColor="followedHyperlink"/>
      <w:u w:val="single"/>
    </w:rPr>
  </w:style>
  <w:style w:type="character" w:styleId="701">
    <w:name w:val="Emphasis"/>
    <w:basedOn w:val="670"/>
    <w:uiPriority w:val="20"/>
    <w:qFormat/>
    <w:rPr>
      <w:i/>
    </w:rPr>
  </w:style>
  <w:style w:type="character" w:styleId="702">
    <w:name w:val="Hyperlink"/>
    <w:uiPriority w:val="99"/>
    <w:unhideWhenUsed/>
    <w:qFormat/>
    <w:rPr>
      <w:color w:val="0000ff"/>
      <w:u w:val="single"/>
    </w:rPr>
  </w:style>
  <w:style w:type="character" w:styleId="703">
    <w:name w:val="annotation reference"/>
    <w:qFormat/>
    <w:rPr>
      <w:sz w:val="21"/>
    </w:rPr>
  </w:style>
  <w:style w:type="character" w:styleId="704">
    <w:name w:val="footnote reference"/>
    <w:uiPriority w:val="99"/>
    <w:unhideWhenUsed/>
    <w:qFormat/>
    <w:rPr>
      <w:vertAlign w:val="superscript"/>
    </w:rPr>
  </w:style>
  <w:style w:type="character" w:styleId="705" w:customStyle="1">
    <w:name w:val="label_list1"/>
    <w:qFormat/>
  </w:style>
  <w:style w:type="paragraph" w:styleId="706" w:customStyle="1">
    <w:name w:val="样式 标题 3"/>
    <w:basedOn w:val="707"/>
    <w:next w:val="708"/>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707" w:customStyle="1">
    <w:name w:val="标题 311"/>
    <w:basedOn w:val="668"/>
    <w:next w:val="668"/>
    <w:link w:val="1693"/>
    <w:qFormat/>
    <w:pPr>
      <w:ind w:firstLine="482"/>
      <w:jc w:val="left"/>
      <w:keepLines/>
      <w:keepNext/>
      <w:outlineLvl w:val="2"/>
    </w:pPr>
    <w:rPr>
      <w:rFonts w:cs="Times New Roman"/>
      <w:b/>
      <w:lang w:eastAsia="en-US"/>
    </w:rPr>
  </w:style>
  <w:style w:type="paragraph" w:styleId="708" w:customStyle="1">
    <w:name w:val="列表 21"/>
    <w:basedOn w:val="668"/>
    <w:unhideWhenUsed/>
    <w:qFormat/>
    <w:pPr>
      <w:ind w:left="200" w:hanging="200"/>
      <w:spacing w:line="500" w:lineRule="exact"/>
    </w:pPr>
    <w:rPr>
      <w:rFonts w:ascii="Arial" w:hAnsi="Arial" w:cs="Arial"/>
      <w:sz w:val="28"/>
    </w:rPr>
  </w:style>
  <w:style w:type="paragraph" w:styleId="709" w:customStyle="1">
    <w:name w:val="zn2"/>
    <w:basedOn w:val="710"/>
    <w:link w:val="847"/>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paragraph" w:styleId="710" w:customStyle="1">
    <w:name w:val="标题 211"/>
    <w:basedOn w:val="668"/>
    <w:next w:val="711"/>
    <w:link w:val="1948"/>
    <w:uiPriority w:val="9"/>
    <w:qFormat/>
    <w:pPr>
      <w:ind w:firstLine="948"/>
      <w:spacing w:line="480" w:lineRule="auto"/>
      <w:tabs>
        <w:tab w:val="left" w:pos="764" w:leader="none"/>
      </w:tabs>
      <w:outlineLvl w:val="1"/>
    </w:pPr>
    <w:rPr>
      <w:b/>
      <w:sz w:val="32"/>
      <w:szCs w:val="32"/>
    </w:rPr>
  </w:style>
  <w:style w:type="paragraph" w:styleId="711" w:customStyle="1">
    <w:name w:val="正文缩进1"/>
    <w:basedOn w:val="668"/>
    <w:uiPriority w:val="99"/>
    <w:qFormat/>
    <w:pPr>
      <w:ind w:firstLine="560"/>
    </w:pPr>
    <w:rPr>
      <w:sz w:val="28"/>
      <w:szCs w:val="28"/>
    </w:rPr>
  </w:style>
  <w:style w:type="character" w:styleId="712" w:customStyle="1">
    <w:name w:val="列表段落 字符1"/>
    <w:uiPriority w:val="34"/>
    <w:qFormat/>
    <w:rPr>
      <w:rFonts w:ascii="Calibri" w:hAnsi="Calibri"/>
      <w:sz w:val="21"/>
      <w:szCs w:val="22"/>
    </w:rPr>
  </w:style>
  <w:style w:type="paragraph" w:styleId="713" w:customStyle="1">
    <w:name w:val="Normal_0"/>
    <w:qFormat/>
    <w:rPr>
      <w:rFonts w:eastAsia="Times New Roman"/>
      <w:sz w:val="24"/>
      <w:szCs w:val="24"/>
    </w:rPr>
  </w:style>
  <w:style w:type="paragraph" w:styleId="714" w:customStyle="1">
    <w:name w:val="xl286"/>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715" w:customStyle="1">
    <w:name w:val="表格文字"/>
    <w:basedOn w:val="668"/>
    <w:qFormat/>
    <w:pPr>
      <w:tabs>
        <w:tab w:val="left" w:pos="7740" w:leader="none"/>
      </w:tabs>
    </w:pPr>
    <w:rPr>
      <w:rFonts w:ascii="宋体" w:hAnsi="宋体"/>
      <w:szCs w:val="20"/>
    </w:rPr>
  </w:style>
  <w:style w:type="paragraph" w:styleId="716" w:customStyle="1">
    <w:name w:val="标题1"/>
    <w:basedOn w:val="668"/>
    <w:next w:val="668"/>
    <w:qFormat/>
    <w:pPr>
      <w:spacing w:line="700" w:lineRule="atLeast"/>
      <w:tabs>
        <w:tab w:val="left" w:pos="9193" w:leader="none"/>
        <w:tab w:val="left" w:pos="9827" w:leader="none"/>
      </w:tabs>
    </w:pPr>
    <w:rPr>
      <w:rFonts w:ascii="方正小标宋_GBK" w:eastAsia="方正小标宋_GBK"/>
      <w:sz w:val="44"/>
      <w:szCs w:val="20"/>
    </w:rPr>
  </w:style>
  <w:style w:type="table" w:styleId="717"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character" w:styleId="718" w:customStyle="1">
    <w:name w:val="正文2 Char"/>
    <w:uiPriority w:val="99"/>
    <w:qFormat/>
    <w:rPr>
      <w:sz w:val="24"/>
      <w:szCs w:val="24"/>
    </w:rPr>
  </w:style>
  <w:style w:type="paragraph" w:styleId="719" w:customStyle="1">
    <w:name w:val="列出段落3"/>
    <w:basedOn w:val="668"/>
    <w:uiPriority w:val="99"/>
    <w:qFormat/>
    <w:pPr>
      <w:ind w:firstLine="200"/>
    </w:pPr>
    <w:rPr>
      <w:rFonts w:ascii="Calibri" w:hAnsi="Calibri"/>
      <w:szCs w:val="22"/>
    </w:rPr>
  </w:style>
  <w:style w:type="paragraph" w:styleId="720" w:customStyle="1">
    <w:name w:val="附录图标题"/>
    <w:next w:val="721"/>
    <w:link w:val="2380"/>
    <w:qFormat/>
    <w:pPr>
      <w:jc w:val="center"/>
    </w:pPr>
    <w:rPr>
      <w:rFonts w:ascii="黑体" w:hAnsi="等线" w:eastAsia="黑体"/>
      <w:sz w:val="21"/>
      <w:szCs w:val="22"/>
    </w:rPr>
  </w:style>
  <w:style w:type="paragraph" w:styleId="721" w:customStyle="1">
    <w:name w:val="段"/>
    <w:qFormat/>
    <w:pPr>
      <w:ind w:firstLine="200"/>
      <w:jc w:val="both"/>
    </w:pPr>
    <w:rPr>
      <w:rFonts w:ascii="宋体"/>
      <w:sz w:val="21"/>
    </w:rPr>
  </w:style>
  <w:style w:type="character" w:styleId="722" w:customStyle="1">
    <w:name w:val="正文文本缩进 3 字符1"/>
    <w:uiPriority w:val="99"/>
    <w:qFormat/>
    <w:rPr>
      <w:rFonts w:ascii="宋体" w:hAnsi="Times New Roman" w:eastAsia="方正仿宋_GBK" w:cs="Times New Roman"/>
      <w:sz w:val="16"/>
      <w:szCs w:val="16"/>
    </w:rPr>
  </w:style>
  <w:style w:type="paragraph" w:styleId="723" w:customStyle="1">
    <w:name w:val="xl16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724" w:customStyle="1">
    <w:name w:val="xl134"/>
    <w:basedOn w:val="66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725" w:customStyle="1">
    <w:name w:val="Header"/>
    <w:basedOn w:val="668"/>
    <w:link w:val="1467"/>
    <w:uiPriority w:val="99"/>
    <w:unhideWhenUsed/>
    <w:qFormat/>
    <w:pPr>
      <w:spacing w:line="240" w:lineRule="auto"/>
      <w:tabs>
        <w:tab w:val="center" w:pos="7143" w:leader="none"/>
        <w:tab w:val="right" w:pos="14287" w:leader="none"/>
      </w:tabs>
    </w:pPr>
  </w:style>
  <w:style w:type="table" w:styleId="726" w:customStyle="1">
    <w:name w:val="List Table 6 Colorful"/>
    <w:uiPriority w:val="99"/>
    <w:qFormat/>
    <w:rPr>
      <w:rFonts w:ascii="Calibri" w:hAnsi="Calibri"/>
    </w:rPr>
    <w:tblPr>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paragraph" w:styleId="727" w:customStyle="1">
    <w:name w:val="标题 61"/>
    <w:basedOn w:val="668"/>
    <w:uiPriority w:val="1"/>
    <w:qFormat/>
    <w:pPr>
      <w:ind w:left="121"/>
      <w:jc w:val="left"/>
      <w:outlineLvl w:val="6"/>
    </w:pPr>
    <w:rPr>
      <w:rFonts w:ascii="楷体" w:hAnsi="楷体" w:eastAsia="楷体"/>
      <w:sz w:val="28"/>
      <w:szCs w:val="28"/>
      <w:lang w:eastAsia="en-US"/>
    </w:rPr>
  </w:style>
  <w:style w:type="paragraph" w:styleId="728" w:customStyle="1">
    <w:name w:val="封面标准名称2"/>
    <w:basedOn w:val="729"/>
    <w:qFormat/>
    <w:pPr>
      <w:framePr w:w="9639" w:wrap="around" w:vAnchor="page" w:hAnchor="page" w:y="4469"/>
    </w:pPr>
  </w:style>
  <w:style w:type="paragraph" w:styleId="729"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table" w:styleId="730" w:customStyle="1">
    <w:name w:val="网格型21"/>
    <w:basedOn w:val="731"/>
    <w:uiPriority w:val="39"/>
    <w:qFormat/>
    <w:pPr>
      <w:jc w:val="both"/>
      <w:widowControl w:val="off"/>
    </w:pPr>
    <w:tblPr>
      <w:tblCellMar>
        <w:left w:w="0" w:type="dxa"/>
        <w:top w:w="0" w:type="dxa"/>
        <w:right w:w="0" w:type="dxa"/>
        <w:bottom w:w="0" w:type="dxa"/>
      </w:tblCellMar>
    </w:tblPr>
  </w:style>
  <w:style w:type="table" w:styleId="731" w:customStyle="1">
    <w:name w:val="普通表格1"/>
    <w:uiPriority w:val="99"/>
    <w:semiHidden/>
    <w:unhideWhenUsed/>
    <w:qFormat/>
    <w:tblPr>
      <w:tblCellMar>
        <w:left w:w="0" w:type="dxa"/>
        <w:top w:w="0" w:type="dxa"/>
        <w:right w:w="0" w:type="dxa"/>
        <w:bottom w:w="0" w:type="dxa"/>
      </w:tblCellMar>
    </w:tblPr>
  </w:style>
  <w:style w:type="character" w:styleId="732" w:customStyle="1">
    <w:name w:val="样式sjw Char"/>
    <w:link w:val="733"/>
    <w:qFormat/>
    <w:rPr>
      <w:rFonts w:ascii="宋体" w:hAnsi="宋体"/>
      <w:caps/>
      <w:color w:val="000000"/>
      <w:sz w:val="18"/>
      <w:szCs w:val="18"/>
      <w:shd w:val="pct10" w:color="auto" w:fill="auto"/>
      <w:lang w:val="zh-CN"/>
    </w:rPr>
  </w:style>
  <w:style w:type="paragraph" w:styleId="733" w:customStyle="1">
    <w:name w:val="样式sjw"/>
    <w:basedOn w:val="668"/>
    <w:link w:val="732"/>
    <w:qFormat/>
    <w:pPr>
      <w:jc w:val="left"/>
      <w:shd w:val="pct10" w:color="auto" w:fill="auto"/>
      <w:widowControl/>
    </w:pPr>
    <w:rPr>
      <w:rFonts w:ascii="宋体" w:hAnsi="宋体" w:eastAsia="宋体" w:cs="Times New Roman"/>
      <w:caps/>
      <w:color w:val="000000"/>
      <w:sz w:val="18"/>
      <w:szCs w:val="18"/>
      <w:lang w:val="zh-CN" w:eastAsia="en-US"/>
    </w:rPr>
  </w:style>
  <w:style w:type="paragraph" w:styleId="734" w:customStyle="1">
    <w:name w:val="我的表格文字"/>
    <w:basedOn w:val="668"/>
    <w:qFormat/>
    <w:pPr>
      <w:jc w:val="left"/>
      <w:widowControl/>
    </w:pPr>
    <w:rPr>
      <w:rFonts w:ascii="Arial" w:hAnsi="Arial" w:cs="Microsoft Sans Serif"/>
      <w:szCs w:val="18"/>
    </w:rPr>
  </w:style>
  <w:style w:type="character" w:styleId="735" w:customStyle="1">
    <w:name w:val="引用 字符"/>
    <w:link w:val="736"/>
    <w:qFormat/>
    <w:rPr>
      <w:i/>
      <w:iCs/>
      <w:color w:val="000000"/>
      <w:sz w:val="22"/>
      <w:lang w:eastAsia="en-US" w:bidi="en-US"/>
    </w:rPr>
  </w:style>
  <w:style w:type="paragraph" w:styleId="736" w:customStyle="1">
    <w:name w:val="引用1"/>
    <w:basedOn w:val="668"/>
    <w:next w:val="668"/>
    <w:link w:val="735"/>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paragraph" w:styleId="737" w:customStyle="1">
    <w:name w:val="无标题条"/>
    <w:next w:val="721"/>
    <w:qFormat/>
    <w:pPr>
      <w:jc w:val="both"/>
    </w:pPr>
    <w:rPr>
      <w:sz w:val="21"/>
    </w:rPr>
  </w:style>
  <w:style w:type="table" w:styleId="738"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character" w:styleId="739" w:customStyle="1">
    <w:name w:val="文档结构图 Char2"/>
    <w:uiPriority w:val="99"/>
    <w:qFormat/>
    <w:rPr>
      <w:rFonts w:ascii="宋体"/>
      <w:sz w:val="18"/>
      <w:szCs w:val="18"/>
    </w:rPr>
  </w:style>
  <w:style w:type="table" w:styleId="740"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paragraph" w:styleId="741" w:customStyle="1">
    <w:name w:val="正文公式编号制表符"/>
    <w:basedOn w:val="721"/>
    <w:next w:val="721"/>
    <w:qFormat/>
    <w:pPr>
      <w:ind w:firstLine="0"/>
      <w:tabs>
        <w:tab w:val="center" w:pos="4201" w:leader="none"/>
        <w:tab w:val="right" w:pos="9298" w:leader="dot"/>
      </w:tabs>
    </w:pPr>
  </w:style>
  <w:style w:type="paragraph" w:styleId="742" w:customStyle="1">
    <w:name w:val="xl16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743" w:customStyle="1">
    <w:name w:val="Char Char Char Char Char Char Char Char Char Char Char Char Char Char Char Char Char Char Char Char"/>
    <w:basedOn w:val="668"/>
    <w:next w:val="668"/>
    <w:qFormat/>
    <w:pPr>
      <w:ind w:left="420" w:firstLine="200"/>
      <w:tabs>
        <w:tab w:val="left" w:pos="851" w:leader="none"/>
      </w:tabs>
    </w:pPr>
    <w:rPr>
      <w:rFonts w:ascii="Calibri" w:hAnsi="Calibri"/>
      <w:sz w:val="28"/>
    </w:rPr>
  </w:style>
  <w:style w:type="character" w:styleId="744" w:customStyle="1">
    <w:name w:val="批注引用1"/>
    <w:qFormat/>
    <w:rPr>
      <w:sz w:val="21"/>
      <w:szCs w:val="21"/>
    </w:rPr>
  </w:style>
  <w:style w:type="character" w:styleId="745" w:customStyle="1">
    <w:name w:val="WW8Num38z2"/>
    <w:qFormat/>
    <w:rPr>
      <w:rFonts w:ascii="StarSymbol" w:hAnsi="StarSymbol" w:cs="StarSymbol"/>
      <w:sz w:val="18"/>
      <w:szCs w:val="18"/>
    </w:rPr>
  </w:style>
  <w:style w:type="paragraph" w:styleId="746" w:customStyle="1">
    <w:name w:val="Char Char Char Char2"/>
    <w:basedOn w:val="668"/>
    <w:qFormat/>
    <w:pPr>
      <w:ind w:firstLine="200"/>
      <w:spacing w:line="500" w:lineRule="exact"/>
    </w:pPr>
    <w:rPr>
      <w:rFonts w:ascii="Calibri" w:hAnsi="Calibri"/>
      <w:sz w:val="28"/>
    </w:rPr>
  </w:style>
  <w:style w:type="table" w:styleId="747"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paragraph" w:styleId="748" w:customStyle="1">
    <w:name w:val="文献分类号"/>
    <w:qFormat/>
    <w:pPr>
      <w:widowControl w:val="off"/>
      <w:framePr w:vSpace="180" w:hSpace="180" w:wrap="around" w:hAnchor="margin" w:y="1"/>
    </w:pPr>
    <w:rPr>
      <w:rFonts w:eastAsia="黑体"/>
      <w:sz w:val="21"/>
    </w:rPr>
  </w:style>
  <w:style w:type="paragraph" w:styleId="749" w:customStyle="1">
    <w:name w:val="xl16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750" w:customStyle="1">
    <w:name w:val="正文文本 2 Char1"/>
    <w:uiPriority w:val="99"/>
    <w:qFormat/>
    <w:rPr>
      <w:sz w:val="21"/>
      <w:szCs w:val="24"/>
    </w:rPr>
  </w:style>
  <w:style w:type="paragraph" w:styleId="751" w:customStyle="1">
    <w:name w:val="样式4"/>
    <w:basedOn w:val="668"/>
    <w:qFormat/>
    <w:pPr>
      <w:ind w:left="-1"/>
      <w:spacing w:line="440" w:lineRule="exact"/>
    </w:pPr>
    <w:rPr>
      <w:rFonts w:ascii="宋体" w:hAnsi="宋体"/>
      <w:sz w:val="28"/>
    </w:rPr>
  </w:style>
  <w:style w:type="character" w:styleId="752" w:customStyle="1">
    <w:name w:val="正文缩进 Char"/>
    <w:qFormat/>
    <w:rPr>
      <w:rFonts w:eastAsia="宋体"/>
      <w:sz w:val="21"/>
      <w:lang w:val="en-US" w:eastAsia="zh-CN" w:bidi="ar-SA"/>
    </w:rPr>
  </w:style>
  <w:style w:type="paragraph" w:styleId="753" w:customStyle="1">
    <w:name w:val="a"/>
    <w:basedOn w:val="668"/>
    <w:qFormat/>
    <w:pPr>
      <w:jc w:val="left"/>
      <w:spacing w:before="100" w:beforeAutospacing="1" w:after="100" w:afterAutospacing="1"/>
      <w:widowControl/>
    </w:pPr>
    <w:rPr>
      <w:rFonts w:ascii="宋体" w:hAnsi="宋体" w:cs="宋体"/>
    </w:rPr>
  </w:style>
  <w:style w:type="paragraph" w:styleId="754" w:customStyle="1">
    <w:name w:val="Normal_6"/>
    <w:qFormat/>
    <w:rPr>
      <w:rFonts w:eastAsia="Times New Roman"/>
      <w:sz w:val="24"/>
      <w:szCs w:val="24"/>
    </w:rPr>
  </w:style>
  <w:style w:type="character" w:styleId="755" w:customStyle="1">
    <w:name w:val="HTML 预设格式 字符"/>
    <w:qFormat/>
    <w:rPr>
      <w:rFonts w:ascii="Courier New" w:hAnsi="Courier New" w:eastAsia="宋体" w:cs="Courier New"/>
      <w:sz w:val="20"/>
      <w:szCs w:val="20"/>
    </w:rPr>
  </w:style>
  <w:style w:type="character" w:styleId="756" w:customStyle="1">
    <w:name w:val="WW8Num6z1"/>
    <w:qFormat/>
    <w:rPr>
      <w:rFonts w:ascii="Wingdings" w:hAnsi="Wingdings"/>
    </w:rPr>
  </w:style>
  <w:style w:type="paragraph" w:styleId="757" w:customStyle="1">
    <w:name w:val="内容标题"/>
    <w:basedOn w:val="668"/>
    <w:qFormat/>
    <w:pPr>
      <w:shd w:val="clear" w:color="auto" w:fill="000080"/>
    </w:pPr>
    <w:rPr>
      <w:rFonts w:ascii="Tahoma" w:hAnsi="Tahoma"/>
      <w:shd w:val="clear" w:color="auto" w:fill="000080"/>
    </w:rPr>
  </w:style>
  <w:style w:type="character" w:styleId="758" w:customStyle="1">
    <w:name w:val="标题 8 Char"/>
    <w:basedOn w:val="759"/>
    <w:uiPriority w:val="9"/>
    <w:semiHidden/>
    <w:qFormat/>
    <w:rPr>
      <w:rFonts w:ascii="等线 Light" w:hAnsi="等线 Light" w:eastAsia="等线 Light" w:cs="Times New Roman"/>
      <w:sz w:val="24"/>
      <w:szCs w:val="24"/>
    </w:rPr>
  </w:style>
  <w:style w:type="character" w:styleId="759" w:customStyle="1">
    <w:name w:val="默认段落字体11"/>
    <w:uiPriority w:val="1"/>
    <w:unhideWhenUsed/>
    <w:qFormat/>
  </w:style>
  <w:style w:type="table" w:styleId="760"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character" w:styleId="761" w:customStyle="1">
    <w:name w:val="WW8Num24z2"/>
    <w:qFormat/>
    <w:rPr>
      <w:rFonts w:ascii="StarSymbol" w:hAnsi="StarSymbol" w:cs="StarSymbol"/>
      <w:sz w:val="18"/>
      <w:szCs w:val="18"/>
    </w:rPr>
  </w:style>
  <w:style w:type="paragraph" w:styleId="762" w:customStyle="1">
    <w:name w:val="正文文本_0"/>
    <w:basedOn w:val="763"/>
    <w:uiPriority w:val="99"/>
    <w:qFormat/>
    <w:rPr>
      <w:sz w:val="20"/>
    </w:rPr>
  </w:style>
  <w:style w:type="paragraph" w:styleId="763" w:customStyle="1">
    <w:name w:val="正文_0"/>
    <w:qFormat/>
    <w:pPr>
      <w:jc w:val="both"/>
      <w:widowControl w:val="off"/>
    </w:pPr>
    <w:rPr>
      <w:sz w:val="21"/>
      <w:szCs w:val="24"/>
    </w:rPr>
  </w:style>
  <w:style w:type="paragraph" w:styleId="764" w:customStyle="1">
    <w:name w:val="xl25"/>
    <w:basedOn w:val="668"/>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765" w:customStyle="1">
    <w:name w:val="xl167"/>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766" w:customStyle="1">
    <w:name w:val="附录二级条标题"/>
    <w:basedOn w:val="767"/>
    <w:next w:val="721"/>
    <w:qFormat/>
    <w:pPr>
      <w:ind w:left="1779" w:hanging="1069"/>
      <w:outlineLvl w:val="3"/>
    </w:pPr>
  </w:style>
  <w:style w:type="paragraph" w:styleId="767" w:customStyle="1">
    <w:name w:val="附录一级条标题"/>
    <w:basedOn w:val="768"/>
    <w:next w:val="721"/>
    <w:link w:val="966"/>
    <w:qFormat/>
    <w:pPr>
      <w:ind w:left="0" w:firstLine="0"/>
      <w:outlineLvl w:val="2"/>
    </w:pPr>
    <w:rPr>
      <w:rFonts w:hAnsi="Times New Roman"/>
      <w:sz w:val="20"/>
      <w:szCs w:val="20"/>
      <w:lang w:eastAsia="en-US"/>
    </w:rPr>
  </w:style>
  <w:style w:type="paragraph" w:styleId="768" w:customStyle="1">
    <w:name w:val="附录章标题"/>
    <w:next w:val="721"/>
    <w:link w:val="1984"/>
    <w:qFormat/>
    <w:pPr>
      <w:ind w:left="567" w:hanging="567"/>
      <w:jc w:val="both"/>
      <w:tabs>
        <w:tab w:val="left" w:pos="567" w:leader="none"/>
      </w:tabs>
      <w:outlineLvl w:val="1"/>
    </w:pPr>
    <w:rPr>
      <w:rFonts w:ascii="黑体" w:hAnsi="等线" w:eastAsia="黑体"/>
      <w:sz w:val="21"/>
      <w:szCs w:val="22"/>
    </w:rPr>
  </w:style>
  <w:style w:type="paragraph" w:styleId="769" w:customStyle="1">
    <w:name w:val="Heading 9"/>
    <w:basedOn w:val="668"/>
    <w:next w:val="668"/>
    <w:link w:val="1297"/>
    <w:uiPriority w:val="9"/>
    <w:unhideWhenUsed/>
    <w:qFormat/>
    <w:pPr>
      <w:keepLines/>
      <w:keepNext/>
      <w:spacing w:before="320" w:after="200"/>
      <w:outlineLvl w:val="8"/>
    </w:pPr>
    <w:rPr>
      <w:rFonts w:ascii="Arial" w:hAnsi="Arial" w:eastAsia="Arial" w:cs="Arial"/>
      <w:i/>
      <w:iCs/>
      <w:sz w:val="21"/>
      <w:szCs w:val="21"/>
    </w:rPr>
  </w:style>
  <w:style w:type="character" w:styleId="770" w:customStyle="1">
    <w:name w:val="标题 3 Char2"/>
    <w:qFormat/>
    <w:rPr>
      <w:rFonts w:ascii="Times New Roman" w:hAnsi="Times New Roman" w:eastAsia="宋体" w:cs="Times New Roman"/>
      <w:b/>
      <w:bCs/>
      <w:sz w:val="28"/>
      <w:szCs w:val="18"/>
    </w:rPr>
  </w:style>
  <w:style w:type="character" w:styleId="771" w:customStyle="1">
    <w:name w:val="font61"/>
    <w:qFormat/>
    <w:rPr>
      <w:rFonts w:ascii="Arial" w:hAnsi="Arial" w:cs="Arial"/>
      <w:b/>
      <w:color w:val="000000"/>
      <w:sz w:val="20"/>
      <w:szCs w:val="20"/>
      <w:u w:val="none"/>
    </w:rPr>
  </w:style>
  <w:style w:type="character" w:styleId="772" w:customStyle="1">
    <w:name w:val="htd0"/>
    <w:basedOn w:val="759"/>
    <w:qFormat/>
  </w:style>
  <w:style w:type="paragraph" w:styleId="773" w:customStyle="1">
    <w:name w:val="xl11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4" w:customStyle="1">
    <w:name w:val="xl63"/>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75" w:customStyle="1">
    <w:name w:val="xl206"/>
    <w:basedOn w:val="668"/>
    <w:qFormat/>
    <w:pPr>
      <w:jc w:val="left"/>
      <w:spacing w:before="100" w:beforeAutospacing="1" w:after="100" w:afterAutospacing="1"/>
      <w:shd w:val="clear" w:color="000000" w:fill="ffffff"/>
      <w:widowControl/>
    </w:pPr>
    <w:rPr>
      <w:rFonts w:ascii="Arial" w:hAnsi="Arial" w:cs="Arial"/>
      <w:sz w:val="20"/>
      <w:szCs w:val="20"/>
    </w:rPr>
  </w:style>
  <w:style w:type="paragraph" w:styleId="776" w:customStyle="1">
    <w:name w:val="封面标准文稿类别2"/>
    <w:basedOn w:val="777"/>
    <w:qFormat/>
    <w:pPr>
      <w:spacing w:after="160" w:line="240" w:lineRule="auto"/>
      <w:widowControl w:val="off"/>
      <w:framePr w:w="9639" w:h="6917" w:wrap="around" w:vAnchor="page" w:hAnchor="page" w:xAlign="center" w:y="4469" w:hRule="exact"/>
    </w:pPr>
    <w:rPr>
      <w:szCs w:val="28"/>
    </w:rPr>
  </w:style>
  <w:style w:type="paragraph" w:styleId="777" w:customStyle="1">
    <w:name w:val="封面标准文稿类别"/>
    <w:qFormat/>
    <w:pPr>
      <w:jc w:val="center"/>
      <w:spacing w:before="440" w:line="400" w:lineRule="exact"/>
    </w:pPr>
    <w:rPr>
      <w:rFonts w:ascii="宋体"/>
      <w:sz w:val="24"/>
    </w:rPr>
  </w:style>
  <w:style w:type="paragraph" w:styleId="778" w:customStyle="1">
    <w:name w:val="编写建议"/>
    <w:basedOn w:val="668"/>
    <w:next w:val="779"/>
    <w:qFormat/>
    <w:pPr>
      <w:ind w:firstLine="420"/>
      <w:jc w:val="left"/>
    </w:pPr>
    <w:rPr>
      <w:rFonts w:ascii="Arial" w:hAnsi="Arial" w:cs="宋体"/>
      <w:i/>
      <w:iCs/>
      <w:color w:val="0000ff"/>
      <w:sz w:val="28"/>
      <w:lang w:eastAsia="ar-SA"/>
    </w:rPr>
  </w:style>
  <w:style w:type="paragraph" w:styleId="779" w:customStyle="1">
    <w:name w:val="正文文本11"/>
    <w:basedOn w:val="668"/>
    <w:link w:val="1103"/>
    <w:qFormat/>
    <w:pPr>
      <w:ind w:right="3011"/>
    </w:pPr>
    <w:rPr>
      <w:rFonts w:ascii="宋体" w:hAnsi="宋体"/>
    </w:rPr>
  </w:style>
  <w:style w:type="character" w:styleId="780" w:customStyle="1">
    <w:name w:val="Table Heading Char1"/>
    <w:link w:val="781"/>
    <w:qFormat/>
    <w:rPr>
      <w:rFonts w:ascii="Book Antiqua" w:hAnsi="Book Antiqua" w:eastAsia="黑体" w:cs="Book Antiqua"/>
      <w:bCs/>
      <w:szCs w:val="21"/>
    </w:rPr>
  </w:style>
  <w:style w:type="paragraph" w:styleId="781" w:customStyle="1">
    <w:name w:val="Table Heading"/>
    <w:basedOn w:val="668"/>
    <w:link w:val="780"/>
    <w:qFormat/>
    <w:pPr>
      <w:jc w:val="left"/>
      <w:keepNext/>
      <w:spacing w:before="80" w:after="80" w:line="240" w:lineRule="atLeast"/>
    </w:pPr>
    <w:rPr>
      <w:rFonts w:ascii="Book Antiqua" w:hAnsi="Book Antiqua" w:eastAsia="黑体" w:cs="Times New Roman"/>
      <w:bCs/>
      <w:sz w:val="20"/>
      <w:szCs w:val="21"/>
      <w:lang w:eastAsia="en-US"/>
    </w:rPr>
  </w:style>
  <w:style w:type="paragraph" w:styleId="782" w:customStyle="1">
    <w:name w:val="项目编号B"/>
    <w:link w:val="1105"/>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783" w:customStyle="1">
    <w:name w:val="Endnote Text Char"/>
    <w:uiPriority w:val="99"/>
    <w:qFormat/>
    <w:rPr>
      <w:sz w:val="20"/>
    </w:rPr>
  </w:style>
  <w:style w:type="paragraph" w:styleId="784" w:customStyle="1">
    <w:name w:val="日期 Char2"/>
    <w:basedOn w:val="668"/>
    <w:qFormat/>
    <w:pPr>
      <w:ind w:firstLine="200"/>
      <w:spacing w:line="500" w:lineRule="exact"/>
    </w:pPr>
    <w:rPr>
      <w:rFonts w:ascii="Calibri" w:hAnsi="Calibri"/>
      <w:sz w:val="28"/>
      <w:szCs w:val="20"/>
    </w:rPr>
  </w:style>
  <w:style w:type="table" w:styleId="785"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paragraph" w:styleId="786" w:customStyle="1">
    <w:name w:val="示例内容"/>
    <w:qFormat/>
    <w:pPr>
      <w:ind w:firstLine="200"/>
      <w:tabs>
        <w:tab w:val="left" w:pos="1620" w:leader="none"/>
      </w:tabs>
    </w:pPr>
    <w:rPr>
      <w:rFonts w:ascii="宋体"/>
      <w:sz w:val="18"/>
      <w:szCs w:val="18"/>
    </w:rPr>
  </w:style>
  <w:style w:type="paragraph" w:styleId="787" w:customStyle="1">
    <w:name w:val="xl314"/>
    <w:basedOn w:val="66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character" w:styleId="788" w:customStyle="1">
    <w:name w:val="标题 7 Char2"/>
    <w:qFormat/>
    <w:rPr>
      <w:rFonts w:ascii="Times New Roman" w:hAnsi="Times New Roman" w:eastAsia="宋体" w:cs="Times New Roman"/>
      <w:b/>
      <w:bCs/>
      <w:sz w:val="24"/>
      <w:szCs w:val="24"/>
    </w:rPr>
  </w:style>
  <w:style w:type="paragraph" w:styleId="789" w:customStyle="1">
    <w:name w:val="!RepPar_alt+p"/>
    <w:basedOn w:val="668"/>
    <w:link w:val="2136"/>
    <w:qFormat/>
    <w:pPr>
      <w:ind w:firstLine="200"/>
    </w:pPr>
    <w:rPr>
      <w:rFonts w:ascii="Times New Roman" w:hAnsi="Times New Roman" w:eastAsia="宋体" w:cs="Times New Roman"/>
      <w:lang w:val="zh-CN" w:eastAsia="en-US"/>
    </w:rPr>
  </w:style>
  <w:style w:type="paragraph" w:styleId="790" w:customStyle="1">
    <w:name w:val="Birdseed"/>
    <w:basedOn w:val="668"/>
    <w:qFormat/>
    <w:pPr>
      <w:jc w:val="left"/>
      <w:widowControl/>
    </w:pPr>
    <w:rPr>
      <w:rFonts w:ascii="Palatino Linotype" w:hAnsi="Palatino Linotype"/>
      <w:sz w:val="18"/>
      <w:szCs w:val="20"/>
    </w:rPr>
  </w:style>
  <w:style w:type="character" w:styleId="791" w:customStyle="1">
    <w:name w:val="WW8Num14z1"/>
    <w:qFormat/>
    <w:rPr>
      <w:rFonts w:ascii="Wingdings 2" w:hAnsi="Wingdings 2" w:cs="StarSymbol"/>
      <w:sz w:val="18"/>
      <w:szCs w:val="18"/>
    </w:rPr>
  </w:style>
  <w:style w:type="table" w:styleId="792"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793" w:customStyle="1">
    <w:name w:val="Grid Table 7 Colorful - Accent 21"/>
    <w:uiPriority w:val="99"/>
    <w:qFormat/>
    <w:rPr>
      <w:rFonts w:ascii="Calibri" w:hAnsi="Calibri"/>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000000" w:sz="4" w:space="0"/>
          <w:left w:val="none" w:color="000000" w:sz="4" w:space="0"/>
          <w:bottom w:val="none" w:color="000000" w:sz="4"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000000" w:sz="4" w:space="0"/>
          <w:left w:val="none" w:color="000000" w:sz="4" w:space="0"/>
          <w:bottom w:val="single" w:color="D99695" w:sz="4" w:space="0"/>
          <w:right w:val="none" w:color="000000" w:sz="4" w:space="0"/>
        </w:tcBorders>
      </w:tcPr>
    </w:tblStylePr>
    <w:tblStylePr w:type="lastCol">
      <w:rPr>
        <w:rFonts w:hint="default" w:ascii="Arial" w:hAnsi="Arial" w:cs="Arial"/>
        <w:i/>
        <w:color w:val="d99695"/>
        <w:sz w:val="22"/>
        <w:szCs w:val="22"/>
      </w:rPr>
      <w:tcPr>
        <w:shd w:val="clear" w:color="auto" w:fill="auto"/>
        <w:tcBorders>
          <w:top w:val="none" w:color="000000" w:sz="4" w:space="0"/>
          <w:left w:val="single" w:color="D99695" w:sz="4" w:space="0"/>
          <w:bottom w:val="none" w:color="000000" w:sz="4" w:space="0"/>
          <w:right w:val="none" w:color="000000" w:sz="4"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000000" w:sz="4" w:space="0"/>
          <w:bottom w:val="none" w:color="000000" w:sz="4" w:space="0"/>
          <w:right w:val="none" w:color="000000" w:sz="4" w:space="0"/>
        </w:tcBorders>
      </w:tcPr>
    </w:tblStylePr>
  </w:style>
  <w:style w:type="table" w:styleId="794" w:customStyle="1">
    <w:name w:val="Table Normal2"/>
    <w:uiPriority w:val="2"/>
    <w:semiHidden/>
    <w:unhideWhenUsed/>
    <w:qFormat/>
    <w:rPr>
      <w:rFonts w:ascii="Arial" w:hAnsi="Arial" w:cs="Arial"/>
    </w:rPr>
    <w:tblPr>
      <w:tblCellMar>
        <w:left w:w="0" w:type="dxa"/>
        <w:top w:w="0" w:type="dxa"/>
        <w:right w:w="0" w:type="dxa"/>
        <w:bottom w:w="0" w:type="dxa"/>
      </w:tblCellMar>
    </w:tblPr>
  </w:style>
  <w:style w:type="character" w:styleId="795" w:customStyle="1">
    <w:name w:val="页码2"/>
    <w:basedOn w:val="759"/>
    <w:qFormat/>
  </w:style>
  <w:style w:type="paragraph" w:styleId="796" w:customStyle="1">
    <w:name w:val="xl19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797" w:customStyle="1">
    <w:name w:val="Char Char Char Char1"/>
    <w:basedOn w:val="668"/>
    <w:qFormat/>
    <w:pPr>
      <w:ind w:firstLine="200"/>
      <w:spacing w:line="500" w:lineRule="exact"/>
    </w:pPr>
    <w:rPr>
      <w:rFonts w:ascii="Calibri" w:hAnsi="Calibri"/>
      <w:sz w:val="28"/>
    </w:rPr>
  </w:style>
  <w:style w:type="table" w:styleId="798"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paragraph" w:styleId="799" w:customStyle="1">
    <w:name w:val="正文符号编号"/>
    <w:basedOn w:val="668"/>
    <w:qFormat/>
    <w:pPr>
      <w:ind w:left="1395" w:hanging="600"/>
      <w:tabs>
        <w:tab w:val="left" w:pos="1395" w:leader="none"/>
      </w:tabs>
    </w:pPr>
    <w:rPr>
      <w:szCs w:val="20"/>
    </w:rPr>
  </w:style>
  <w:style w:type="character" w:styleId="800" w:customStyle="1">
    <w:name w:val="Char Char161"/>
    <w:qFormat/>
    <w:rPr>
      <w:rFonts w:ascii="宋体"/>
      <w:b/>
      <w:spacing w:val="-2"/>
      <w:position w:val="-6"/>
      <w:sz w:val="24"/>
    </w:rPr>
  </w:style>
  <w:style w:type="character" w:styleId="801" w:customStyle="1">
    <w:name w:val="font31"/>
    <w:qFormat/>
    <w:rPr>
      <w:rFonts w:hint="eastAsia" w:ascii="宋体" w:hAnsi="宋体" w:eastAsia="宋体" w:cs="宋体"/>
      <w:b/>
      <w:color w:val="000000"/>
      <w:sz w:val="24"/>
      <w:szCs w:val="24"/>
      <w:u w:val="none"/>
    </w:rPr>
  </w:style>
  <w:style w:type="paragraph" w:styleId="802" w:customStyle="1">
    <w:name w:val="TOC 标题1"/>
    <w:uiPriority w:val="39"/>
    <w:semiHidden/>
    <w:unhideWhenUsed/>
    <w:qFormat/>
    <w:rPr>
      <w:rFonts w:ascii="Calibri" w:hAnsi="Calibri"/>
    </w:rPr>
  </w:style>
  <w:style w:type="character" w:styleId="803" w:customStyle="1">
    <w:name w:val="明显引用 Char"/>
    <w:link w:val="804"/>
    <w:uiPriority w:val="30"/>
    <w:qFormat/>
    <w:rPr>
      <w:i/>
    </w:rPr>
  </w:style>
  <w:style w:type="paragraph" w:styleId="804">
    <w:name w:val="Intense Quote"/>
    <w:basedOn w:val="668"/>
    <w:next w:val="668"/>
    <w:link w:val="15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5"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806" w:customStyle="1">
    <w:name w:val="列项●（二级）"/>
    <w:qFormat/>
    <w:pPr>
      <w:ind w:left="1264" w:hanging="413"/>
      <w:jc w:val="both"/>
      <w:tabs>
        <w:tab w:val="left" w:pos="760" w:leader="none"/>
        <w:tab w:val="left" w:pos="840" w:leader="none"/>
      </w:tabs>
    </w:pPr>
    <w:rPr>
      <w:rFonts w:ascii="宋体"/>
      <w:sz w:val="21"/>
    </w:rPr>
  </w:style>
  <w:style w:type="table" w:styleId="807"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character" w:styleId="808" w:customStyle="1">
    <w:name w:val="Char Char3"/>
    <w:qFormat/>
    <w:rPr>
      <w:rFonts w:eastAsia="宋体"/>
      <w:sz w:val="21"/>
      <w:szCs w:val="24"/>
      <w:lang w:val="en-US" w:eastAsia="zh-CN" w:bidi="ar-SA"/>
    </w:rPr>
  </w:style>
  <w:style w:type="table" w:styleId="809"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character" w:styleId="810" w:customStyle="1">
    <w:name w:val="文档结构图 Char3"/>
    <w:uiPriority w:val="99"/>
    <w:qFormat/>
    <w:rPr>
      <w:rFonts w:ascii="宋体"/>
      <w:sz w:val="18"/>
      <w:szCs w:val="18"/>
    </w:rPr>
  </w:style>
  <w:style w:type="table" w:styleId="811" w:customStyle="1">
    <w:name w:val="List Table 4 - Accent 61"/>
    <w:uiPriority w:val="9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paragraph" w:styleId="812" w:customStyle="1">
    <w:name w:val="附录表标号"/>
    <w:basedOn w:val="668"/>
    <w:next w:val="721"/>
    <w:qFormat/>
    <w:pPr>
      <w:ind w:left="811" w:hanging="448"/>
      <w:spacing w:line="14" w:lineRule="exact"/>
      <w:outlineLvl w:val="0"/>
    </w:pPr>
    <w:rPr>
      <w:color w:val="ffffff"/>
    </w:rPr>
  </w:style>
  <w:style w:type="character" w:styleId="813" w:customStyle="1">
    <w:name w:val="Footer Char"/>
    <w:uiPriority w:val="99"/>
    <w:qFormat/>
  </w:style>
  <w:style w:type="paragraph" w:styleId="814" w:customStyle="1">
    <w:name w:val="xl220"/>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815"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paragraph" w:styleId="816" w:customStyle="1">
    <w:name w:val="xl108"/>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17" w:customStyle="1">
    <w:name w:val="副标题1"/>
    <w:basedOn w:val="668"/>
    <w:next w:val="668"/>
    <w:link w:val="1039"/>
    <w:qFormat/>
    <w:pPr>
      <w:spacing w:before="240" w:after="60" w:line="312" w:lineRule="auto"/>
      <w:outlineLvl w:val="1"/>
    </w:pPr>
    <w:rPr>
      <w:rFonts w:ascii="等线" w:hAnsi="等线" w:eastAsia="等线" w:cs="Times New Roman"/>
      <w:b/>
      <w:bCs/>
      <w:sz w:val="32"/>
      <w:szCs w:val="32"/>
    </w:rPr>
  </w:style>
  <w:style w:type="character" w:styleId="818" w:customStyle="1">
    <w:name w:val="WW8Num17z1"/>
    <w:qFormat/>
    <w:rPr>
      <w:rFonts w:ascii="Wingdings 2" w:hAnsi="Wingdings 2" w:cs="StarSymbol"/>
      <w:sz w:val="18"/>
      <w:szCs w:val="18"/>
    </w:rPr>
  </w:style>
  <w:style w:type="paragraph" w:styleId="819" w:customStyle="1">
    <w:name w:val="Indent Normal"/>
    <w:basedOn w:val="668"/>
    <w:link w:val="1266"/>
    <w:qFormat/>
    <w:pPr>
      <w:ind w:firstLine="150"/>
    </w:pPr>
    <w:rPr>
      <w:rFonts w:ascii="Times New Roman" w:hAnsi="Times New Roman" w:eastAsia="宋体" w:cs="Times New Roman"/>
      <w:lang w:eastAsia="en-US"/>
    </w:rPr>
  </w:style>
  <w:style w:type="character" w:styleId="820" w:customStyle="1">
    <w:name w:val="标题 5 Char2"/>
    <w:qFormat/>
    <w:rPr>
      <w:rFonts w:ascii="Times New Roman" w:hAnsi="Times New Roman" w:eastAsia="宋体" w:cs="Times New Roman"/>
      <w:b/>
      <w:bCs/>
      <w:sz w:val="21"/>
      <w:szCs w:val="28"/>
      <w:lang w:val="zh-CN"/>
    </w:rPr>
  </w:style>
  <w:style w:type="paragraph" w:styleId="821" w:customStyle="1">
    <w:name w:val="_Style 196"/>
    <w:basedOn w:val="668"/>
    <w:next w:val="668"/>
    <w:qFormat/>
    <w:pPr>
      <w:ind w:firstLine="200"/>
      <w:spacing w:line="500" w:lineRule="exact"/>
    </w:pPr>
    <w:rPr>
      <w:rFonts w:ascii="Calibri Light" w:hAnsi="Calibri Light"/>
      <w:color w:val="000000"/>
      <w:sz w:val="28"/>
      <w:szCs w:val="20"/>
    </w:rPr>
  </w:style>
  <w:style w:type="table" w:styleId="822" w:customStyle="1">
    <w:name w:val="Lined - Accent 1"/>
    <w:uiPriority w:val="99"/>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character" w:styleId="823" w:customStyle="1">
    <w:name w:val="Heading 6 Char"/>
    <w:uiPriority w:val="9"/>
    <w:qFormat/>
    <w:rPr>
      <w:rFonts w:ascii="Arial" w:hAnsi="Arial" w:eastAsia="Arial" w:cs="Arial"/>
      <w:b/>
      <w:bCs/>
      <w:sz w:val="22"/>
      <w:szCs w:val="22"/>
    </w:rPr>
  </w:style>
  <w:style w:type="paragraph" w:styleId="824" w:customStyle="1">
    <w:name w:val="纯文本11"/>
    <w:basedOn w:val="668"/>
    <w:link w:val="1202"/>
    <w:qFormat/>
    <w:rPr>
      <w:rFonts w:ascii="宋体" w:hAnsi="Courier New" w:eastAsia="等线" w:cs="Courier New"/>
      <w:szCs w:val="21"/>
    </w:rPr>
  </w:style>
  <w:style w:type="table" w:styleId="825"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6" w:customStyle="1">
    <w:name w:val="List Table 4 - Accent 31"/>
    <w:uiPriority w:val="9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827" w:customStyle="1">
    <w:name w:val="Grid Table 3 - Accent 21"/>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paragraph" w:styleId="828" w:customStyle="1">
    <w:name w:val="xl18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829" w:customStyle="1">
    <w:name w:val="正文文本1"/>
    <w:basedOn w:val="668"/>
    <w:qFormat/>
    <w:pPr>
      <w:jc w:val="left"/>
      <w:spacing w:after="120" w:line="288" w:lineRule="auto"/>
      <w:widowControl/>
    </w:pPr>
    <w:rPr>
      <w:rFonts w:ascii="Verdana" w:hAnsi="Verdana"/>
      <w:szCs w:val="20"/>
      <w:lang w:eastAsia="en-US"/>
    </w:rPr>
  </w:style>
  <w:style w:type="character" w:styleId="830" w:customStyle="1">
    <w:name w:val="页眉 字符"/>
    <w:uiPriority w:val="99"/>
    <w:qFormat/>
    <w:rPr>
      <w:sz w:val="18"/>
      <w:szCs w:val="18"/>
    </w:rPr>
  </w:style>
  <w:style w:type="paragraph" w:styleId="831" w:customStyle="1">
    <w:name w:val="TOC 标题2"/>
    <w:basedOn w:val="832"/>
    <w:next w:val="66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832" w:customStyle="1">
    <w:name w:val="标题 111"/>
    <w:basedOn w:val="668"/>
    <w:next w:val="668"/>
    <w:link w:val="1547"/>
    <w:qFormat/>
    <w:pPr>
      <w:keepNext/>
      <w:outlineLvl w:val="0"/>
    </w:pPr>
    <w:rPr>
      <w:rFonts w:ascii="楷体_GB2312" w:hAnsi="Times New Roman" w:eastAsia="楷体_GB2312" w:cs="Times New Roman"/>
      <w:sz w:val="28"/>
      <w:szCs w:val="20"/>
      <w:lang w:eastAsia="en-US"/>
    </w:rPr>
  </w:style>
  <w:style w:type="paragraph" w:styleId="833" w:customStyle="1">
    <w:name w:val="HTML 地址1"/>
    <w:basedOn w:val="668"/>
    <w:link w:val="1954"/>
    <w:qFormat/>
    <w:rPr>
      <w:rFonts w:ascii="等线" w:hAnsi="等线" w:eastAsia="等线" w:cs="Times New Roman"/>
      <w:i/>
      <w:iCs/>
    </w:rPr>
  </w:style>
  <w:style w:type="paragraph" w:styleId="834" w:customStyle="1">
    <w:name w:val="Index"/>
    <w:basedOn w:val="668"/>
    <w:qFormat/>
    <w:pPr>
      <w:ind w:firstLine="720"/>
      <w:suppressLineNumbers/>
    </w:pPr>
    <w:rPr>
      <w:sz w:val="28"/>
      <w:lang w:eastAsia="ar-SA"/>
    </w:rPr>
  </w:style>
  <w:style w:type="paragraph" w:styleId="835" w:customStyle="1">
    <w:name w:val="脚注文本1"/>
    <w:basedOn w:val="668"/>
    <w:link w:val="1059"/>
    <w:unhideWhenUsed/>
    <w:qFormat/>
    <w:pPr>
      <w:jc w:val="left"/>
    </w:pPr>
    <w:rPr>
      <w:rFonts w:ascii="Calibri" w:hAnsi="Calibri" w:eastAsia="等线" w:cs="Times New Roman"/>
      <w:sz w:val="18"/>
      <w:szCs w:val="18"/>
    </w:rPr>
  </w:style>
  <w:style w:type="character" w:styleId="836" w:customStyle="1">
    <w:name w:val="WW8Num37z2"/>
    <w:qFormat/>
    <w:rPr>
      <w:rFonts w:ascii="StarSymbol" w:hAnsi="StarSymbol" w:cs="StarSymbol"/>
      <w:sz w:val="18"/>
      <w:szCs w:val="18"/>
    </w:rPr>
  </w:style>
  <w:style w:type="paragraph" w:styleId="837" w:customStyle="1">
    <w:name w:val="xl234"/>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838" w:customStyle="1">
    <w:name w:val="Char Char6"/>
    <w:qFormat/>
    <w:rPr>
      <w:b/>
      <w:bCs/>
      <w:sz w:val="44"/>
      <w:szCs w:val="44"/>
    </w:rPr>
  </w:style>
  <w:style w:type="paragraph" w:styleId="839" w:customStyle="1">
    <w:name w:val="xl306"/>
    <w:basedOn w:val="66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840" w:customStyle="1">
    <w:name w:val="样式 标题 2第一章 标题 2Heading 2 HiddenHeading 2 CCBSH2h22nd level..."/>
    <w:basedOn w:val="710"/>
    <w:qFormat/>
    <w:pPr>
      <w:ind w:left="288" w:hanging="576"/>
      <w:jc w:val="both"/>
      <w:spacing w:line="240" w:lineRule="auto"/>
      <w:tabs>
        <w:tab w:val="left" w:pos="0" w:leader="none"/>
        <w:tab w:val="left" w:pos="567" w:leader="none"/>
      </w:tabs>
    </w:pPr>
    <w:rPr>
      <w:rFonts w:ascii="Arial" w:eastAsia="黑体" w:cs="宋体"/>
      <w:bCs/>
      <w:sz w:val="36"/>
    </w:rPr>
  </w:style>
  <w:style w:type="paragraph" w:styleId="841" w:customStyle="1">
    <w:name w:val="xl18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842" w:customStyle="1">
    <w:name w:val="xl213"/>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843" w:customStyle="1">
    <w:name w:val="正文图标题"/>
    <w:next w:val="721"/>
    <w:qFormat/>
    <w:pPr>
      <w:jc w:val="center"/>
    </w:pPr>
    <w:rPr>
      <w:rFonts w:ascii="黑体" w:eastAsia="黑体"/>
      <w:sz w:val="21"/>
    </w:rPr>
  </w:style>
  <w:style w:type="paragraph" w:styleId="844" w:customStyle="1">
    <w:name w:val="四号正文"/>
    <w:basedOn w:val="668"/>
    <w:qFormat/>
    <w:pPr>
      <w:ind w:firstLine="200"/>
    </w:pPr>
    <w:rPr>
      <w:sz w:val="28"/>
      <w:szCs w:val="28"/>
    </w:rPr>
  </w:style>
  <w:style w:type="table" w:styleId="845"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846"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character" w:styleId="847" w:customStyle="1">
    <w:name w:val="zn2 Char"/>
    <w:link w:val="709"/>
    <w:qFormat/>
    <w:rPr>
      <w:rFonts w:ascii="华文楷体" w:hAnsi="Cambria" w:eastAsia="仿宋_GB2312"/>
      <w:b/>
      <w:bCs/>
      <w:sz w:val="32"/>
      <w:szCs w:val="32"/>
    </w:rPr>
  </w:style>
  <w:style w:type="paragraph" w:styleId="848" w:customStyle="1">
    <w:name w:val="xl205"/>
    <w:basedOn w:val="668"/>
    <w:qFormat/>
    <w:pPr>
      <w:jc w:val="left"/>
      <w:spacing w:before="100" w:beforeAutospacing="1" w:after="100" w:afterAutospacing="1"/>
      <w:shd w:val="clear" w:color="000000" w:fill="ffffff"/>
      <w:widowControl/>
    </w:pPr>
    <w:rPr>
      <w:rFonts w:ascii="Arial" w:hAnsi="Arial" w:cs="Arial"/>
      <w:sz w:val="20"/>
      <w:szCs w:val="20"/>
    </w:rPr>
  </w:style>
  <w:style w:type="table" w:styleId="849"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character" w:styleId="850" w:customStyle="1">
    <w:name w:val="标题 Char3"/>
    <w:uiPriority w:val="10"/>
    <w:qFormat/>
    <w:rPr>
      <w:rFonts w:ascii="Cambria" w:hAnsi="Cambria"/>
      <w:b/>
      <w:bCs/>
      <w:sz w:val="32"/>
      <w:szCs w:val="32"/>
    </w:rPr>
  </w:style>
  <w:style w:type="character" w:styleId="851" w:customStyle="1">
    <w:name w:val="默认段落字体1"/>
    <w:qFormat/>
  </w:style>
  <w:style w:type="table" w:styleId="852" w:customStyle="1">
    <w:name w:val="Grid Table 7 Colorful - Accent 51"/>
    <w:uiPriority w:val="99"/>
    <w:qFormat/>
    <w:rPr>
      <w:rFonts w:ascii="Calibri" w:hAnsi="Calibri"/>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000000" w:sz="4" w:space="0"/>
          <w:left w:val="none" w:color="000000" w:sz="4" w:space="0"/>
          <w:bottom w:val="none" w:color="000000" w:sz="4"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000000" w:sz="4" w:space="0"/>
          <w:left w:val="none" w:color="000000" w:sz="4" w:space="0"/>
          <w:bottom w:val="single" w:color="99D0DE" w:sz="4" w:space="0"/>
          <w:right w:val="none" w:color="000000" w:sz="4" w:space="0"/>
        </w:tcBorders>
      </w:tcPr>
    </w:tblStylePr>
    <w:tblStylePr w:type="lastCol">
      <w:rPr>
        <w:rFonts w:hint="default" w:ascii="Arial" w:hAnsi="Arial" w:cs="Arial"/>
        <w:i/>
        <w:color w:val="266779"/>
        <w:sz w:val="22"/>
        <w:szCs w:val="22"/>
      </w:rPr>
      <w:tcPr>
        <w:shd w:val="clear" w:color="auto" w:fill="auto"/>
        <w:tcBorders>
          <w:top w:val="none" w:color="000000" w:sz="4" w:space="0"/>
          <w:left w:val="single" w:color="99D0DE" w:sz="4" w:space="0"/>
          <w:bottom w:val="none" w:color="000000" w:sz="4" w:space="0"/>
          <w:right w:val="none" w:color="000000" w:sz="4"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000000" w:sz="4" w:space="0"/>
          <w:bottom w:val="none" w:color="000000" w:sz="4" w:space="0"/>
          <w:right w:val="none" w:color="000000" w:sz="4" w:space="0"/>
        </w:tcBorders>
      </w:tcPr>
    </w:tblStylePr>
  </w:style>
  <w:style w:type="character" w:styleId="853" w:customStyle="1">
    <w:name w:val="WW8Num27z2"/>
    <w:qFormat/>
    <w:rPr>
      <w:rFonts w:ascii="StarSymbol" w:hAnsi="StarSymbol" w:cs="StarSymbol"/>
      <w:sz w:val="18"/>
      <w:szCs w:val="18"/>
    </w:rPr>
  </w:style>
  <w:style w:type="paragraph" w:styleId="854" w:customStyle="1">
    <w:name w:val="Char Char1"/>
    <w:basedOn w:val="668"/>
    <w:uiPriority w:val="99"/>
    <w:semiHidden/>
    <w:qFormat/>
    <w:pPr>
      <w:jc w:val="left"/>
      <w:spacing w:after="160" w:line="240" w:lineRule="exact"/>
      <w:widowControl/>
    </w:pPr>
    <w:rPr>
      <w:rFonts w:ascii="Verdana" w:hAnsi="Verdana"/>
      <w:sz w:val="20"/>
      <w:lang w:eastAsia="en-US"/>
    </w:rPr>
  </w:style>
  <w:style w:type="paragraph" w:styleId="855" w:customStyle="1">
    <w:name w:val="xl27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856" w:customStyle="1">
    <w:name w:val="封面正文"/>
    <w:qFormat/>
    <w:pPr>
      <w:jc w:val="both"/>
    </w:pPr>
  </w:style>
  <w:style w:type="character" w:styleId="857" w:customStyle="1">
    <w:name w:val="WW8Num14z0"/>
    <w:qFormat/>
    <w:rPr>
      <w:rFonts w:ascii="Wingdings" w:hAnsi="Wingdings" w:cs="StarSymbol"/>
      <w:sz w:val="18"/>
      <w:szCs w:val="18"/>
    </w:rPr>
  </w:style>
  <w:style w:type="character" w:styleId="858" w:customStyle="1">
    <w:name w:val="正文文本缩进 2 Char3"/>
    <w:qFormat/>
    <w:rPr>
      <w:rFonts w:ascii="Times New Roman" w:hAnsi="Times New Roman" w:eastAsia="楷体_GB2312" w:cs="Times New Roman"/>
      <w:sz w:val="24"/>
      <w:szCs w:val="24"/>
    </w:rPr>
  </w:style>
  <w:style w:type="paragraph" w:styleId="859" w:customStyle="1">
    <w:name w:val="Contents 10"/>
    <w:basedOn w:val="834"/>
    <w:qFormat/>
    <w:pPr>
      <w:ind w:left="2547"/>
      <w:tabs>
        <w:tab w:val="right" w:pos="24919" w:leader="dot"/>
      </w:tabs>
    </w:pPr>
  </w:style>
  <w:style w:type="paragraph" w:styleId="860" w:customStyle="1">
    <w:name w:val="xl311"/>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861" w:customStyle="1">
    <w:name w:val="修订11"/>
    <w:uiPriority w:val="99"/>
    <w:qFormat/>
    <w:rPr>
      <w:rFonts w:ascii="宋体" w:hAnsi="Calibri"/>
      <w:sz w:val="21"/>
    </w:rPr>
  </w:style>
  <w:style w:type="character" w:styleId="862" w:customStyle="1">
    <w:name w:val="书籍标题1"/>
    <w:qFormat/>
    <w:rPr>
      <w:b/>
      <w:bCs/>
      <w:smallCaps/>
      <w:spacing w:val="5"/>
    </w:rPr>
  </w:style>
  <w:style w:type="table" w:styleId="863"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character" w:styleId="864" w:customStyle="1">
    <w:name w:val="脚注文本 字符"/>
    <w:qFormat/>
    <w:rPr>
      <w:rFonts w:ascii="Times New Roman" w:hAnsi="Times New Roman" w:eastAsia="宋体" w:cs="Times New Roman"/>
      <w:sz w:val="18"/>
      <w:szCs w:val="18"/>
    </w:rPr>
  </w:style>
  <w:style w:type="paragraph" w:styleId="865" w:customStyle="1">
    <w:name w:val="附录图标号"/>
    <w:basedOn w:val="668"/>
    <w:qFormat/>
    <w:pPr>
      <w:ind w:firstLine="363"/>
      <w:keepNext/>
      <w:pageBreakBefore/>
      <w:spacing w:line="14" w:lineRule="exact"/>
      <w:widowControl/>
      <w:outlineLvl w:val="0"/>
    </w:pPr>
    <w:rPr>
      <w:color w:val="ffffff"/>
    </w:rPr>
  </w:style>
  <w:style w:type="paragraph" w:styleId="866" w:customStyle="1">
    <w:name w:val="xl295"/>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table" w:styleId="867" w:customStyle="1">
    <w:name w:val="Bordered &amp; Lined - Accent 31"/>
    <w:uiPriority w:val="99"/>
    <w:qFormat/>
    <w:rPr>
      <w:rFonts w:ascii="Calibri" w:hAnsi="Calibri"/>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paragraph" w:styleId="868" w:customStyle="1">
    <w:name w:val="D表"/>
    <w:basedOn w:val="668"/>
    <w:next w:val="869"/>
    <w:qFormat/>
    <w:pPr>
      <w:ind w:firstLine="200"/>
      <w:spacing w:line="500" w:lineRule="exact"/>
    </w:pPr>
    <w:rPr>
      <w:rFonts w:ascii="Calibri" w:hAnsi="Calibri"/>
      <w:sz w:val="18"/>
      <w:szCs w:val="18"/>
    </w:rPr>
  </w:style>
  <w:style w:type="paragraph" w:styleId="869" w:customStyle="1">
    <w:name w:val="文档结构图11"/>
    <w:basedOn w:val="668"/>
    <w:link w:val="1392"/>
    <w:uiPriority w:val="99"/>
    <w:qFormat/>
    <w:rPr>
      <w:rFonts w:ascii="宋体" w:hAnsi="等线" w:eastAsia="等线" w:cs="Times New Roman"/>
      <w:sz w:val="18"/>
      <w:szCs w:val="18"/>
    </w:rPr>
  </w:style>
  <w:style w:type="paragraph" w:styleId="870" w:customStyle="1">
    <w:name w:val="xl45"/>
    <w:basedOn w:val="668"/>
    <w:qFormat/>
    <w:pPr>
      <w:jc w:val="left"/>
      <w:spacing w:before="100" w:beforeAutospacing="1" w:after="100" w:afterAutospacing="1"/>
      <w:widowControl/>
    </w:pPr>
    <w:rPr>
      <w:rFonts w:hint="eastAsia" w:ascii="黑体" w:hAnsi="Arial Unicode MS" w:eastAsia="黑体"/>
      <w:b/>
      <w:bCs/>
    </w:rPr>
  </w:style>
  <w:style w:type="character" w:styleId="871" w:customStyle="1">
    <w:name w:val="14_black1"/>
    <w:qFormat/>
    <w:rPr>
      <w:color w:val="000000"/>
      <w:sz w:val="23"/>
      <w:szCs w:val="23"/>
    </w:rPr>
  </w:style>
  <w:style w:type="paragraph" w:styleId="872" w:customStyle="1">
    <w:name w:val="正文3"/>
    <w:basedOn w:val="668"/>
    <w:qFormat/>
    <w:pPr>
      <w:ind w:firstLine="200"/>
      <w:spacing w:line="500" w:lineRule="exact"/>
      <w:widowControl/>
    </w:pPr>
    <w:rPr>
      <w:rFonts w:ascii="Calibri" w:hAnsi="Calibri"/>
      <w:sz w:val="28"/>
      <w:szCs w:val="20"/>
    </w:rPr>
  </w:style>
  <w:style w:type="character" w:styleId="873" w:customStyle="1">
    <w:name w:val="lawsitemtext1"/>
    <w:qFormat/>
    <w:rPr>
      <w:color w:val="696969"/>
      <w:spacing w:val="280"/>
      <w:sz w:val="21"/>
      <w:szCs w:val="21"/>
    </w:rPr>
  </w:style>
  <w:style w:type="table" w:styleId="874"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paragraph" w:styleId="875" w:customStyle="1">
    <w:name w:val="列出段落2"/>
    <w:basedOn w:val="668"/>
    <w:qFormat/>
    <w:pPr>
      <w:ind w:firstLine="200"/>
    </w:pPr>
    <w:rPr>
      <w:rFonts w:ascii="Calibri" w:hAnsi="Calibri" w:eastAsia="仿宋_GB2312"/>
      <w:szCs w:val="22"/>
    </w:rPr>
  </w:style>
  <w:style w:type="paragraph" w:styleId="876" w:customStyle="1">
    <w:name w:val="text-center"/>
    <w:basedOn w:val="668"/>
    <w:qFormat/>
    <w:pPr>
      <w:spacing w:after="150"/>
      <w:widowControl/>
    </w:pPr>
    <w:rPr>
      <w:rFonts w:ascii="宋体" w:hAnsi="宋体" w:cs="宋体"/>
    </w:rPr>
  </w:style>
  <w:style w:type="paragraph" w:styleId="877" w:customStyle="1">
    <w:name w:val="NAP Normal"/>
    <w:basedOn w:val="668"/>
    <w:qFormat/>
    <w:pPr>
      <w:spacing w:line="240" w:lineRule="exact"/>
    </w:pPr>
    <w:rPr>
      <w:sz w:val="22"/>
      <w:szCs w:val="20"/>
    </w:rPr>
  </w:style>
  <w:style w:type="table" w:styleId="878" w:customStyle="1">
    <w:name w:val="List Table 1 Light"/>
    <w:uiPriority w:val="99"/>
    <w:qFormat/>
    <w:rPr>
      <w:rFonts w:ascii="Calibri" w:hAnsi="Calibri"/>
    </w:rPr>
    <w:tblPr>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character" w:styleId="879" w:customStyle="1">
    <w:name w:val="WW8Num4z0"/>
    <w:qFormat/>
    <w:rPr>
      <w:rFonts w:ascii="Wingdings" w:hAnsi="Wingdings" w:cs="StarSymbol"/>
      <w:sz w:val="18"/>
      <w:szCs w:val="18"/>
    </w:rPr>
  </w:style>
  <w:style w:type="paragraph" w:styleId="880" w:customStyle="1">
    <w:name w:val="DLP3.4.4"/>
    <w:basedOn w:val="668"/>
    <w:qFormat/>
    <w:pPr>
      <w:ind w:left="1069" w:hanging="709"/>
      <w:keepLines/>
      <w:keepNext/>
      <w:spacing w:before="260" w:after="260" w:line="416" w:lineRule="auto"/>
      <w:tabs>
        <w:tab w:val="left" w:pos="1069" w:leader="none"/>
      </w:tabs>
      <w:outlineLvl w:val="2"/>
    </w:pPr>
    <w:rPr>
      <w:b/>
      <w:sz w:val="30"/>
    </w:rPr>
  </w:style>
  <w:style w:type="paragraph" w:styleId="881" w:customStyle="1">
    <w:name w:val="样式6"/>
    <w:basedOn w:val="668"/>
    <w:link w:val="949"/>
    <w:qFormat/>
    <w:pPr>
      <w:ind w:left="980" w:hanging="420"/>
    </w:pPr>
    <w:rPr>
      <w:rFonts w:ascii="宋体" w:hAnsi="宋体" w:eastAsia="宋体" w:cs="Times New Roman"/>
      <w:sz w:val="28"/>
      <w:szCs w:val="28"/>
      <w:lang w:eastAsia="en-US"/>
    </w:rPr>
  </w:style>
  <w:style w:type="paragraph" w:styleId="882" w:customStyle="1">
    <w:name w:val="Char1 Char Char Char2"/>
    <w:basedOn w:val="668"/>
    <w:qFormat/>
    <w:pPr>
      <w:ind w:firstLine="200"/>
      <w:spacing w:line="500" w:lineRule="exact"/>
    </w:pPr>
    <w:rPr>
      <w:rFonts w:ascii="Tahoma" w:hAnsi="Tahoma"/>
      <w:sz w:val="28"/>
      <w:szCs w:val="20"/>
    </w:rPr>
  </w:style>
  <w:style w:type="paragraph" w:styleId="883" w:customStyle="1">
    <w:name w:val="列项说明"/>
    <w:basedOn w:val="668"/>
    <w:qFormat/>
    <w:pPr>
      <w:ind w:left="200" w:hanging="200"/>
      <w:jc w:val="left"/>
      <w:spacing w:line="320" w:lineRule="exact"/>
    </w:pPr>
    <w:rPr>
      <w:rFonts w:ascii="宋体"/>
      <w:szCs w:val="20"/>
    </w:rPr>
  </w:style>
  <w:style w:type="paragraph" w:styleId="884" w:customStyle="1">
    <w:name w:val="附录数字编号列项（二级）"/>
    <w:qFormat/>
    <w:pPr>
      <w:ind w:left="1320" w:hanging="420"/>
    </w:pPr>
    <w:rPr>
      <w:rFonts w:ascii="宋体"/>
      <w:sz w:val="21"/>
    </w:rPr>
  </w:style>
  <w:style w:type="character" w:styleId="885" w:customStyle="1">
    <w:name w:val="EmailStyle891"/>
    <w:qFormat/>
    <w:rPr>
      <w:rFonts w:ascii="Arial" w:hAnsi="Arial" w:eastAsia="宋体" w:cs="Arial"/>
      <w:color w:val="000000"/>
      <w:sz w:val="20"/>
    </w:rPr>
  </w:style>
  <w:style w:type="table" w:styleId="886" w:customStyle="1">
    <w:name w:val="List Table 4 - Accent 21"/>
    <w:uiPriority w:val="9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paragraph" w:styleId="887" w:customStyle="1">
    <w:name w:val="xl289"/>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888" w:customStyle="1">
    <w:name w:val="_Style 31"/>
    <w:basedOn w:val="668"/>
    <w:next w:val="889"/>
    <w:uiPriority w:val="34"/>
    <w:qFormat/>
    <w:pPr>
      <w:ind w:firstLine="200"/>
    </w:pPr>
    <w:rPr>
      <w:rFonts w:ascii="Calibri" w:hAnsi="Calibri"/>
      <w:szCs w:val="22"/>
    </w:rPr>
  </w:style>
  <w:style w:type="paragraph" w:styleId="889" w:customStyle="1">
    <w:name w:val="列出段落1"/>
    <w:basedOn w:val="668"/>
    <w:link w:val="1106"/>
    <w:uiPriority w:val="1"/>
    <w:qFormat/>
    <w:pPr>
      <w:ind w:firstLine="200"/>
    </w:pPr>
    <w:rPr>
      <w:rFonts w:ascii="Times New Roman" w:hAnsi="Times New Roman" w:eastAsia="宋体" w:cs="Times New Roman"/>
      <w:sz w:val="20"/>
      <w:lang w:eastAsia="en-US"/>
    </w:rPr>
  </w:style>
  <w:style w:type="paragraph" w:styleId="890" w:customStyle="1">
    <w:name w:val="1 Char Char Char Char"/>
    <w:basedOn w:val="668"/>
    <w:qFormat/>
    <w:rPr>
      <w:rFonts w:ascii="Tahoma" w:hAnsi="Tahoma"/>
      <w:szCs w:val="20"/>
    </w:rPr>
  </w:style>
  <w:style w:type="character" w:styleId="891" w:customStyle="1">
    <w:name w:val="apple-converted-space"/>
    <w:basedOn w:val="759"/>
    <w:qFormat/>
  </w:style>
  <w:style w:type="paragraph" w:styleId="892" w:customStyle="1">
    <w:name w:val="题注11"/>
    <w:basedOn w:val="668"/>
    <w:next w:val="668"/>
    <w:link w:val="1949"/>
    <w:qFormat/>
    <w:rPr>
      <w:rFonts w:ascii="Cambria" w:hAnsi="Cambria" w:eastAsia="黑体" w:cs="Times New Roman"/>
      <w:sz w:val="20"/>
      <w:szCs w:val="20"/>
      <w:lang w:eastAsia="en-US"/>
    </w:rPr>
  </w:style>
  <w:style w:type="character" w:styleId="893" w:customStyle="1">
    <w:name w:val="未处理的提及1"/>
    <w:uiPriority w:val="99"/>
    <w:unhideWhenUsed/>
    <w:qFormat/>
    <w:rPr>
      <w:color w:val="605e5c"/>
      <w:shd w:val="clear" w:color="auto" w:fill="e1dfdd"/>
    </w:rPr>
  </w:style>
  <w:style w:type="table" w:styleId="894" w:customStyle="1">
    <w:name w:val="网格型6"/>
    <w:basedOn w:val="731"/>
    <w:uiPriority w:val="59"/>
    <w:qFormat/>
    <w:tblPr>
      <w:tblCellMar>
        <w:left w:w="0" w:type="dxa"/>
        <w:top w:w="0" w:type="dxa"/>
        <w:right w:w="0" w:type="dxa"/>
        <w:bottom w:w="0" w:type="dxa"/>
      </w:tblCellMar>
    </w:tblPr>
  </w:style>
  <w:style w:type="character" w:styleId="895" w:customStyle="1">
    <w:name w:val="页眉 Char4"/>
    <w:basedOn w:val="670"/>
    <w:link w:val="685"/>
    <w:uiPriority w:val="99"/>
    <w:semiHidden/>
    <w:qFormat/>
    <w:rPr>
      <w:rFonts w:ascii="仿宋" w:hAnsi="仿宋" w:eastAsia="仿宋" w:cs="楷体"/>
      <w:sz w:val="18"/>
      <w:szCs w:val="18"/>
    </w:rPr>
  </w:style>
  <w:style w:type="paragraph" w:styleId="896" w:customStyle="1">
    <w:name w:val="xl3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table" w:styleId="897" w:customStyle="1">
    <w:name w:val="Grid Table 5 Dark - Accent 5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character" w:styleId="898" w:customStyle="1">
    <w:name w:val="WW8Num9z0"/>
    <w:qFormat/>
    <w:rPr>
      <w:rFonts w:ascii="Wingdings" w:hAnsi="Wingdings" w:cs="StarSymbol"/>
      <w:sz w:val="18"/>
      <w:szCs w:val="18"/>
    </w:rPr>
  </w:style>
  <w:style w:type="character" w:styleId="899" w:customStyle="1">
    <w:name w:val="WW-Absatz-Standardschriftart11"/>
    <w:qFormat/>
  </w:style>
  <w:style w:type="paragraph" w:styleId="900" w:customStyle="1">
    <w:name w:val="Heading 2 节"/>
    <w:next w:val="668"/>
    <w:qFormat/>
    <w:pPr>
      <w:ind w:left="576" w:hanging="576"/>
      <w:jc w:val="center"/>
      <w:spacing w:line="440" w:lineRule="exact"/>
      <w:tabs>
        <w:tab w:val="left" w:pos="576" w:leader="none"/>
      </w:tabs>
    </w:pPr>
    <w:rPr>
      <w:rFonts w:eastAsia="黑体"/>
      <w:b/>
      <w:bCs/>
      <w:sz w:val="28"/>
      <w:szCs w:val="28"/>
    </w:rPr>
  </w:style>
  <w:style w:type="table" w:styleId="901"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paragraph" w:styleId="902" w:customStyle="1">
    <w:name w:val="TOC 标题11"/>
    <w:basedOn w:val="832"/>
    <w:next w:val="66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04" w:customStyle="1">
    <w:name w:val="Bordered - Accent 51"/>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paragraph" w:styleId="905" w:customStyle="1">
    <w:name w:val="xl242"/>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906" w:customStyle="1">
    <w:name w:val="批注引用2"/>
    <w:qFormat/>
    <w:rPr>
      <w:sz w:val="21"/>
      <w:szCs w:val="21"/>
    </w:rPr>
  </w:style>
  <w:style w:type="character" w:styleId="907" w:customStyle="1">
    <w:name w:val="标题 2 字符1"/>
    <w:qFormat/>
    <w:rPr>
      <w:rFonts w:ascii="楷体" w:eastAsia="楷体"/>
      <w:b/>
      <w:bCs/>
      <w:color w:val="000000"/>
      <w:sz w:val="32"/>
      <w:szCs w:val="28"/>
    </w:rPr>
  </w:style>
  <w:style w:type="paragraph" w:styleId="908" w:customStyle="1">
    <w:name w:val="xl30"/>
    <w:basedOn w:val="668"/>
    <w:qFormat/>
    <w:pPr>
      <w:jc w:val="left"/>
      <w:spacing w:before="100" w:beforeAutospacing="1" w:after="100" w:afterAutospacing="1"/>
      <w:widowControl/>
    </w:pPr>
    <w:rPr>
      <w:rFonts w:ascii="Tahoma" w:hAnsi="Tahoma" w:eastAsia="Arial Unicode MS" w:cs="Tahoma"/>
      <w:sz w:val="16"/>
      <w:szCs w:val="16"/>
    </w:rPr>
  </w:style>
  <w:style w:type="paragraph" w:styleId="909" w:customStyle="1">
    <w:name w:val="xl20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910" w:customStyle="1">
    <w:name w:val="表头文字(同正文大小)"/>
    <w:basedOn w:val="668"/>
    <w:link w:val="1248"/>
    <w:qFormat/>
    <w:pPr>
      <w:spacing w:line="264" w:lineRule="auto"/>
    </w:pPr>
    <w:rPr>
      <w:rFonts w:ascii="Times New Roman" w:hAnsi="Times New Roman" w:eastAsia="黑体" w:cs="Times New Roman"/>
      <w:sz w:val="20"/>
      <w:szCs w:val="20"/>
      <w:lang w:eastAsia="en-US"/>
    </w:rPr>
  </w:style>
  <w:style w:type="paragraph" w:styleId="911" w:customStyle="1">
    <w:name w:val="Normal_4"/>
    <w:qFormat/>
    <w:rPr>
      <w:rFonts w:eastAsia="Times New Roman"/>
      <w:sz w:val="24"/>
      <w:szCs w:val="24"/>
    </w:rPr>
  </w:style>
  <w:style w:type="paragraph" w:styleId="912" w:customStyle="1">
    <w:name w:val="xl28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913" w:customStyle="1">
    <w:name w:val="示例"/>
    <w:next w:val="721"/>
    <w:qFormat/>
    <w:pPr>
      <w:ind w:left="425" w:firstLine="419"/>
      <w:jc w:val="both"/>
      <w:tabs>
        <w:tab w:val="left" w:pos="425" w:leader="none"/>
        <w:tab w:val="left" w:pos="816" w:leader="none"/>
      </w:tabs>
    </w:pPr>
    <w:rPr>
      <w:rFonts w:ascii="宋体"/>
      <w:sz w:val="18"/>
    </w:rPr>
  </w:style>
  <w:style w:type="character" w:styleId="914" w:customStyle="1">
    <w:name w:val="WW8Num28z0"/>
    <w:qFormat/>
    <w:rPr>
      <w:rFonts w:ascii="Wingdings" w:hAnsi="Wingdings" w:cs="StarSymbol"/>
      <w:sz w:val="18"/>
      <w:szCs w:val="18"/>
    </w:rPr>
  </w:style>
  <w:style w:type="paragraph" w:styleId="915" w:customStyle="1">
    <w:name w:val="xl28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916" w:customStyle="1">
    <w:name w:val="xl34"/>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character" w:styleId="917" w:customStyle="1">
    <w:name w:val="首示例 Char"/>
    <w:link w:val="918"/>
    <w:qFormat/>
    <w:rPr>
      <w:rFonts w:ascii="宋体" w:hAnsi="宋体" w:eastAsia="等线"/>
      <w:sz w:val="18"/>
      <w:szCs w:val="18"/>
      <w:lang w:val="en-US" w:eastAsia="zh-CN" w:bidi="ar-SA"/>
    </w:rPr>
  </w:style>
  <w:style w:type="paragraph" w:styleId="918" w:customStyle="1">
    <w:name w:val="首示例"/>
    <w:next w:val="721"/>
    <w:link w:val="917"/>
    <w:qFormat/>
    <w:pPr>
      <w:ind w:left="900"/>
      <w:tabs>
        <w:tab w:val="left" w:pos="360" w:leader="none"/>
      </w:tabs>
    </w:pPr>
    <w:rPr>
      <w:rFonts w:ascii="宋体" w:hAnsi="宋体" w:eastAsia="等线"/>
      <w:sz w:val="18"/>
      <w:szCs w:val="18"/>
    </w:rPr>
  </w:style>
  <w:style w:type="character" w:styleId="919" w:customStyle="1">
    <w:name w:val="ABC标题下的小点 Char"/>
    <w:link w:val="920"/>
    <w:qFormat/>
    <w:rPr>
      <w:rFonts w:ascii="宋体" w:hAnsi="宋体"/>
    </w:rPr>
  </w:style>
  <w:style w:type="paragraph" w:styleId="920" w:customStyle="1">
    <w:name w:val="ABC标题下的小点"/>
    <w:basedOn w:val="668"/>
    <w:link w:val="919"/>
    <w:qFormat/>
    <w:pPr>
      <w:ind w:left="1190" w:hanging="567"/>
      <w:tabs>
        <w:tab w:val="left" w:pos="1260" w:leader="none"/>
      </w:tabs>
    </w:pPr>
    <w:rPr>
      <w:rFonts w:ascii="宋体" w:hAnsi="宋体" w:eastAsia="宋体" w:cs="Times New Roman"/>
      <w:sz w:val="20"/>
      <w:szCs w:val="20"/>
      <w:lang w:eastAsia="en-US"/>
    </w:rPr>
  </w:style>
  <w:style w:type="character" w:styleId="921" w:customStyle="1">
    <w:name w:val="bodybold1"/>
    <w:qFormat/>
    <w:rPr>
      <w:rFonts w:ascii="Taipei" w:hAnsi="Taipei"/>
      <w:b/>
      <w:bCs/>
      <w:color w:val="0066ff"/>
      <w:sz w:val="26"/>
      <w:szCs w:val="26"/>
      <w:u w:val="none"/>
    </w:rPr>
  </w:style>
  <w:style w:type="table" w:styleId="922"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paragraph" w:styleId="923" w:customStyle="1">
    <w:name w:val="xl144"/>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924" w:customStyle="1">
    <w:name w:val="彩色底纹 - 强调文字颜色 11"/>
    <w:uiPriority w:val="99"/>
    <w:semiHidden/>
    <w:qFormat/>
    <w:rPr>
      <w:rFonts w:ascii="Calibri" w:hAnsi="Calibri"/>
      <w:sz w:val="21"/>
      <w:szCs w:val="22"/>
    </w:rPr>
  </w:style>
  <w:style w:type="paragraph" w:styleId="925" w:customStyle="1">
    <w:name w:val="索引 91"/>
    <w:basedOn w:val="668"/>
    <w:next w:val="668"/>
    <w:qFormat/>
    <w:pPr>
      <w:ind w:left="1890" w:hanging="210"/>
      <w:jc w:val="left"/>
    </w:pPr>
    <w:rPr>
      <w:rFonts w:ascii="Calibri" w:hAnsi="Calibri"/>
      <w:sz w:val="20"/>
      <w:szCs w:val="20"/>
    </w:rPr>
  </w:style>
  <w:style w:type="character" w:styleId="926" w:customStyle="1">
    <w:name w:val="ordinary-span-edit2"/>
    <w:qFormat/>
  </w:style>
  <w:style w:type="paragraph" w:styleId="927" w:customStyle="1">
    <w:name w:val="xl14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928" w:customStyle="1">
    <w:name w:val="已访问的超链接2"/>
    <w:basedOn w:val="670"/>
    <w:uiPriority w:val="99"/>
    <w:semiHidden/>
    <w:unhideWhenUsed/>
    <w:qFormat/>
    <w:rPr>
      <w:color w:val="800080"/>
      <w:u w:val="single"/>
    </w:rPr>
  </w:style>
  <w:style w:type="paragraph" w:styleId="929" w:customStyle="1">
    <w:name w:val="xl10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0" w:customStyle="1">
    <w:name w:val="p0"/>
    <w:basedOn w:val="668"/>
    <w:link w:val="1448"/>
    <w:qFormat/>
    <w:pPr>
      <w:widowControl/>
    </w:pPr>
    <w:rPr>
      <w:rFonts w:ascii="Times New Roman" w:hAnsi="Times New Roman" w:eastAsia="宋体" w:cs="Times New Roman"/>
      <w:sz w:val="20"/>
      <w:szCs w:val="21"/>
      <w:lang w:eastAsia="en-US"/>
    </w:rPr>
  </w:style>
  <w:style w:type="paragraph" w:styleId="931" w:customStyle="1">
    <w:name w:val="Heading"/>
    <w:basedOn w:val="668"/>
    <w:next w:val="779"/>
    <w:qFormat/>
    <w:pPr>
      <w:ind w:firstLine="720"/>
      <w:keepNext/>
      <w:spacing w:before="240" w:after="120"/>
    </w:pPr>
    <w:rPr>
      <w:rFonts w:ascii="华文黑体" w:hAnsi="华文黑体" w:eastAsia="华文黑体" w:cs="华文黑体"/>
      <w:sz w:val="28"/>
      <w:szCs w:val="28"/>
      <w:lang w:eastAsia="ar-SA"/>
    </w:rPr>
  </w:style>
  <w:style w:type="paragraph" w:styleId="932" w:customStyle="1">
    <w:name w:val="其他标准标志"/>
    <w:basedOn w:val="933"/>
    <w:qFormat/>
    <w:pPr>
      <w:framePr w:w="6101" w:h="1389" w:vSpace="181" w:hSpace="181" w:wrap="around" w:vAnchor="page" w:hAnchor="page" w:x="4673" w:y="942" w:hRule="exact"/>
    </w:pPr>
    <w:rPr>
      <w:szCs w:val="96"/>
    </w:rPr>
  </w:style>
  <w:style w:type="paragraph" w:styleId="933" w:customStyle="1">
    <w:name w:val="标准标志"/>
    <w:next w:val="668"/>
    <w:qFormat/>
    <w:pPr>
      <w:jc w:val="right"/>
      <w:spacing w:line="0" w:lineRule="atLeast"/>
      <w:shd w:val="solid" w:color="ffffff" w:fill="ffffff"/>
      <w:framePr w:w="2268" w:h="1392" w:wrap="around" w:hAnchor="margin" w:x="6748" w:y="171" w:hRule="exact"/>
    </w:pPr>
    <w:rPr>
      <w:b/>
      <w:sz w:val="96"/>
    </w:rPr>
  </w:style>
  <w:style w:type="paragraph" w:styleId="934" w:customStyle="1">
    <w:name w:val="标题 41"/>
    <w:basedOn w:val="707"/>
    <w:next w:val="779"/>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935" w:customStyle="1">
    <w:name w:val="普通正文"/>
    <w:basedOn w:val="668"/>
    <w:qFormat/>
    <w:pPr>
      <w:jc w:val="left"/>
      <w:spacing w:before="120" w:after="120"/>
    </w:pPr>
    <w:rPr>
      <w:rFonts w:ascii="Arial" w:hAnsi="Arial"/>
    </w:rPr>
  </w:style>
  <w:style w:type="table" w:styleId="936"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paragraph" w:styleId="937" w:customStyle="1">
    <w:name w:val="xl262"/>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938" w:customStyle="1">
    <w:name w:val="附录四级无"/>
    <w:basedOn w:val="939"/>
    <w:qFormat/>
    <w:pPr>
      <w:ind w:left="1134" w:hanging="1134"/>
      <w:tabs>
        <w:tab w:val="left" w:pos="360" w:leader="none"/>
      </w:tabs>
    </w:pPr>
    <w:rPr>
      <w:rFonts w:ascii="宋体" w:eastAsia="宋体"/>
      <w:szCs w:val="21"/>
    </w:rPr>
  </w:style>
  <w:style w:type="paragraph" w:styleId="939" w:customStyle="1">
    <w:name w:val="附录四级条标题"/>
    <w:basedOn w:val="940"/>
    <w:next w:val="721"/>
    <w:qFormat/>
    <w:pPr>
      <w:ind w:left="992" w:hanging="992"/>
      <w:outlineLvl w:val="5"/>
    </w:pPr>
  </w:style>
  <w:style w:type="paragraph" w:styleId="940" w:customStyle="1">
    <w:name w:val="附录三级条标题"/>
    <w:basedOn w:val="766"/>
    <w:next w:val="721"/>
    <w:qFormat/>
    <w:pPr>
      <w:ind w:left="851" w:hanging="851"/>
      <w:outlineLvl w:val="4"/>
    </w:pPr>
  </w:style>
  <w:style w:type="character" w:styleId="941" w:customStyle="1">
    <w:name w:val="WW8Num27z0"/>
    <w:qFormat/>
    <w:rPr>
      <w:rFonts w:ascii="Wingdings" w:hAnsi="Wingdings" w:cs="StarSymbol"/>
      <w:sz w:val="18"/>
      <w:szCs w:val="18"/>
    </w:rPr>
  </w:style>
  <w:style w:type="character" w:styleId="942" w:customStyle="1">
    <w:name w:val="标题 2 Char_0"/>
    <w:basedOn w:val="670"/>
    <w:link w:val="943"/>
    <w:qFormat/>
    <w:rPr>
      <w:rFonts w:ascii="幼圆" w:hAnsi="Arial" w:eastAsia="楷体_GB2312"/>
      <w:b/>
      <w:sz w:val="44"/>
    </w:rPr>
  </w:style>
  <w:style w:type="paragraph" w:styleId="943" w:customStyle="1">
    <w:name w:val="标题 2_0"/>
    <w:basedOn w:val="944"/>
    <w:next w:val="945"/>
    <w:link w:val="942"/>
    <w:qFormat/>
    <w:pPr>
      <w:jc w:val="center"/>
      <w:keepLines/>
      <w:keepNext/>
      <w:spacing w:before="260" w:after="260" w:line="416" w:lineRule="auto"/>
      <w:outlineLvl w:val="1"/>
    </w:pPr>
    <w:rPr>
      <w:rFonts w:ascii="幼圆" w:hAnsi="Arial" w:eastAsia="楷体_GB2312"/>
      <w:b/>
      <w:sz w:val="44"/>
      <w:szCs w:val="20"/>
    </w:rPr>
  </w:style>
  <w:style w:type="paragraph" w:styleId="944" w:customStyle="1">
    <w:name w:val="正文_11"/>
    <w:qFormat/>
    <w:pPr>
      <w:jc w:val="both"/>
      <w:widowControl w:val="off"/>
    </w:pPr>
    <w:rPr>
      <w:rFonts w:ascii="Calibri" w:hAnsi="Calibri"/>
      <w:sz w:val="21"/>
      <w:szCs w:val="22"/>
    </w:rPr>
  </w:style>
  <w:style w:type="paragraph" w:styleId="945" w:customStyle="1">
    <w:name w:val="正文缩进_1"/>
    <w:basedOn w:val="944"/>
    <w:link w:val="1694"/>
    <w:qFormat/>
    <w:pPr>
      <w:ind w:firstLine="420"/>
    </w:pPr>
    <w:rPr>
      <w:rFonts w:ascii="Times New Roman" w:hAnsi="Times New Roman"/>
      <w:szCs w:val="20"/>
    </w:rPr>
  </w:style>
  <w:style w:type="paragraph" w:styleId="946" w:customStyle="1">
    <w:name w:val="xl28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947" w:customStyle="1">
    <w:name w:val="xl50"/>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table" w:styleId="948"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character" w:styleId="949" w:customStyle="1">
    <w:name w:val="样式6 Char Char"/>
    <w:link w:val="881"/>
    <w:qFormat/>
    <w:rPr>
      <w:rFonts w:ascii="宋体" w:hAnsi="宋体"/>
      <w:sz w:val="28"/>
      <w:szCs w:val="28"/>
    </w:rPr>
  </w:style>
  <w:style w:type="paragraph" w:styleId="950" w:customStyle="1">
    <w:name w:val="xl62"/>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table" w:styleId="951" w:customStyle="1">
    <w:name w:val="Grid Table 4"/>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paragraph" w:styleId="952" w:customStyle="1">
    <w:name w:val="xl154"/>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953" w:customStyle="1">
    <w:name w:val="正文-new Char"/>
    <w:link w:val="954"/>
    <w:qFormat/>
    <w:rPr>
      <w:rFonts w:ascii="宋体" w:hAnsi="宋体" w:cs="宋体"/>
      <w:szCs w:val="21"/>
    </w:rPr>
  </w:style>
  <w:style w:type="paragraph" w:styleId="954" w:customStyle="1">
    <w:name w:val="正文-new"/>
    <w:basedOn w:val="668"/>
    <w:link w:val="953"/>
    <w:qFormat/>
    <w:pPr>
      <w:ind w:firstLine="425"/>
    </w:pPr>
    <w:rPr>
      <w:rFonts w:ascii="宋体" w:hAnsi="宋体" w:eastAsia="宋体" w:cs="Times New Roman"/>
      <w:sz w:val="20"/>
      <w:szCs w:val="21"/>
      <w:lang w:eastAsia="en-US"/>
    </w:rPr>
  </w:style>
  <w:style w:type="character" w:styleId="955" w:customStyle="1">
    <w:name w:val="ns1"/>
    <w:qFormat/>
    <w:rPr>
      <w:color w:val="ff0000"/>
    </w:rPr>
  </w:style>
  <w:style w:type="table" w:styleId="956"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character" w:styleId="957" w:customStyle="1">
    <w:name w:val="一级条标题 Char Char"/>
    <w:link w:val="958"/>
    <w:qFormat/>
    <w:rPr>
      <w:rFonts w:ascii="黑体" w:eastAsia="黑体"/>
    </w:rPr>
  </w:style>
  <w:style w:type="paragraph" w:styleId="958" w:customStyle="1">
    <w:name w:val="一级条标题"/>
    <w:basedOn w:val="959"/>
    <w:next w:val="721"/>
    <w:link w:val="957"/>
    <w:qFormat/>
    <w:pPr>
      <w:ind w:left="420" w:hanging="420"/>
      <w:outlineLvl w:val="2"/>
    </w:pPr>
    <w:rPr>
      <w:lang w:eastAsia="en-US"/>
    </w:rPr>
  </w:style>
  <w:style w:type="paragraph" w:styleId="959" w:customStyle="1">
    <w:name w:val="章标题"/>
    <w:next w:val="721"/>
    <w:link w:val="1205"/>
    <w:qFormat/>
    <w:pPr>
      <w:ind w:left="780" w:hanging="360"/>
      <w:jc w:val="both"/>
      <w:tabs>
        <w:tab w:val="left" w:pos="567" w:leader="none"/>
        <w:tab w:val="left" w:pos="780" w:leader="none"/>
      </w:tabs>
      <w:outlineLvl w:val="1"/>
    </w:pPr>
    <w:rPr>
      <w:rFonts w:ascii="黑体" w:eastAsia="黑体"/>
    </w:rPr>
  </w:style>
  <w:style w:type="character" w:styleId="960" w:customStyle="1">
    <w:name w:val="正文文本缩进 字符1"/>
    <w:semiHidden/>
    <w:qFormat/>
    <w:rPr>
      <w:rFonts w:ascii="方正仿宋_GBK" w:hAnsi="Times New Roman" w:eastAsia="方正仿宋_GBK" w:cs="Times New Roman"/>
      <w:sz w:val="32"/>
      <w:szCs w:val="20"/>
    </w:rPr>
  </w:style>
  <w:style w:type="character" w:styleId="961" w:customStyle="1">
    <w:name w:val="HTML 样本1"/>
    <w:unhideWhenUsed/>
    <w:qFormat/>
    <w:rPr>
      <w:rFonts w:ascii="Courier New" w:hAnsi="Courier New" w:eastAsia="Courier New" w:cs="Courier New"/>
    </w:rPr>
  </w:style>
  <w:style w:type="paragraph" w:styleId="962" w:customStyle="1">
    <w:name w:val="样式2"/>
    <w:basedOn w:val="668"/>
    <w:qFormat/>
    <w:pPr>
      <w:ind w:left="624" w:hanging="720"/>
    </w:pPr>
    <w:rPr>
      <w:rFonts w:ascii="黑体" w:eastAsia="黑体"/>
      <w:b/>
      <w:sz w:val="30"/>
    </w:rPr>
  </w:style>
  <w:style w:type="table" w:styleId="963"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paragraph" w:styleId="964" w:customStyle="1">
    <w:name w:val="xl21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965" w:customStyle="1">
    <w:name w:val="WW-Absatz-Standardschriftart"/>
    <w:qFormat/>
  </w:style>
  <w:style w:type="character" w:styleId="966" w:customStyle="1">
    <w:name w:val="附录一级条标题 Char"/>
    <w:link w:val="767"/>
    <w:qFormat/>
    <w:rPr>
      <w:rFonts w:ascii="黑体" w:eastAsia="黑体"/>
    </w:rPr>
  </w:style>
  <w:style w:type="table" w:styleId="967" w:customStyle="1">
    <w:name w:val="表格主题1"/>
    <w:basedOn w:val="731"/>
    <w:qFormat/>
    <w:pPr>
      <w:jc w:val="both"/>
      <w:widowControl w:val="off"/>
    </w:pPr>
    <w:tblPr>
      <w:tblCellMar>
        <w:left w:w="0" w:type="dxa"/>
        <w:top w:w="0" w:type="dxa"/>
        <w:right w:w="0" w:type="dxa"/>
        <w:bottom w:w="0" w:type="dxa"/>
      </w:tblCellMar>
    </w:tblPr>
  </w:style>
  <w:style w:type="character" w:styleId="968" w:customStyle="1">
    <w:name w:val="WW8Num37z1"/>
    <w:qFormat/>
    <w:rPr>
      <w:rFonts w:ascii="Wingdings 2" w:hAnsi="Wingdings 2" w:cs="StarSymbol"/>
      <w:sz w:val="18"/>
      <w:szCs w:val="18"/>
    </w:rPr>
  </w:style>
  <w:style w:type="paragraph" w:styleId="969" w:customStyle="1">
    <w:name w:val="缺省文本"/>
    <w:basedOn w:val="668"/>
    <w:qFormat/>
    <w:pPr>
      <w:ind w:firstLine="200"/>
      <w:jc w:val="left"/>
    </w:pPr>
  </w:style>
  <w:style w:type="paragraph" w:styleId="970" w:customStyle="1">
    <w:name w:val="xl227"/>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971" w:customStyle="1">
    <w:name w:val="flname8"/>
    <w:basedOn w:val="759"/>
    <w:qFormat/>
  </w:style>
  <w:style w:type="character" w:styleId="972" w:customStyle="1">
    <w:name w:val="引用 Char1"/>
    <w:uiPriority w:val="29"/>
    <w:qFormat/>
    <w:rPr>
      <w:i/>
      <w:iCs/>
      <w:color w:val="404040"/>
      <w:sz w:val="21"/>
    </w:rPr>
  </w:style>
  <w:style w:type="paragraph" w:styleId="973" w:customStyle="1">
    <w:name w:val="Item List in Table"/>
    <w:basedOn w:val="66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character" w:styleId="974" w:customStyle="1">
    <w:name w:val="range-menu-item-main-content"/>
    <w:basedOn w:val="759"/>
    <w:qFormat/>
  </w:style>
  <w:style w:type="paragraph" w:styleId="975" w:customStyle="1">
    <w:name w:val="封面标准英文名称"/>
    <w:qFormat/>
    <w:pPr>
      <w:jc w:val="center"/>
      <w:spacing w:before="370" w:line="400" w:lineRule="exact"/>
      <w:widowControl w:val="off"/>
    </w:pPr>
    <w:rPr>
      <w:sz w:val="28"/>
    </w:rPr>
  </w:style>
  <w:style w:type="paragraph" w:styleId="976" w:customStyle="1">
    <w:name w:val="xl77"/>
    <w:basedOn w:val="66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77" w:customStyle="1">
    <w:name w:val="目录标题"/>
    <w:next w:val="978"/>
    <w:qFormat/>
    <w:pPr>
      <w:jc w:val="center"/>
      <w:spacing w:before="240" w:after="120"/>
    </w:pPr>
    <w:rPr>
      <w:rFonts w:ascii="Calibri" w:hAnsi="Calibri" w:eastAsia="华文新魏"/>
      <w:sz w:val="44"/>
      <w:szCs w:val="24"/>
    </w:rPr>
  </w:style>
  <w:style w:type="paragraph" w:styleId="978" w:customStyle="1">
    <w:name w:val="方案文档"/>
    <w:link w:val="2194"/>
    <w:qFormat/>
    <w:pPr>
      <w:ind w:firstLine="200"/>
      <w:spacing w:line="360" w:lineRule="auto"/>
    </w:pPr>
    <w:rPr>
      <w:rFonts w:ascii="等线" w:hAnsi="等线" w:eastAsia="等线"/>
      <w:sz w:val="24"/>
      <w:szCs w:val="24"/>
    </w:rPr>
  </w:style>
  <w:style w:type="paragraph" w:styleId="979" w:customStyle="1">
    <w:name w:val="样式1"/>
    <w:basedOn w:val="668"/>
    <w:link w:val="1549"/>
    <w:qFormat/>
    <w:pPr>
      <w:ind w:firstLine="200"/>
      <w:spacing w:line="300" w:lineRule="auto"/>
    </w:pPr>
    <w:rPr>
      <w:rFonts w:ascii="Times New Roman" w:hAnsi="Times New Roman" w:eastAsia="宋体" w:cs="Times New Roman"/>
      <w:lang w:eastAsia="en-US"/>
    </w:rPr>
  </w:style>
  <w:style w:type="character" w:styleId="980" w:customStyle="1">
    <w:name w:val="不明显强调1"/>
    <w:qFormat/>
    <w:rPr>
      <w:i/>
      <w:iCs/>
      <w:color w:val="808080"/>
    </w:rPr>
  </w:style>
  <w:style w:type="paragraph" w:styleId="981" w:customStyle="1">
    <w:name w:val="GP正文(首行缩进)"/>
    <w:basedOn w:val="668"/>
    <w:qFormat/>
    <w:pPr>
      <w:ind w:firstLine="200"/>
      <w:jc w:val="left"/>
    </w:pPr>
    <w:rPr>
      <w:szCs w:val="21"/>
    </w:rPr>
  </w:style>
  <w:style w:type="paragraph" w:styleId="982" w:customStyle="1">
    <w:name w:val="正文文本缩进11"/>
    <w:basedOn w:val="668"/>
    <w:link w:val="1383"/>
    <w:uiPriority w:val="99"/>
    <w:qFormat/>
    <w:rPr>
      <w:rFonts w:cs="Times New Roman"/>
    </w:rPr>
  </w:style>
  <w:style w:type="character" w:styleId="983" w:customStyle="1">
    <w:name w:val="批注主题 Char3"/>
    <w:uiPriority w:val="99"/>
    <w:qFormat/>
    <w:rPr>
      <w:rFonts w:ascii="Times New Roman" w:hAnsi="Times New Roman" w:eastAsia="宋体" w:cs="Times New Roman"/>
      <w:b/>
      <w:bCs/>
      <w:szCs w:val="24"/>
      <w:lang w:val="zh-CN"/>
    </w:rPr>
  </w:style>
  <w:style w:type="table" w:styleId="984" w:customStyle="1">
    <w:name w:val="Lined - Accent 31"/>
    <w:uiPriority w:val="99"/>
    <w:qFormat/>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character" w:styleId="985" w:customStyle="1">
    <w:name w:val="HTML 预设格式 Char2"/>
    <w:qFormat/>
    <w:rPr>
      <w:rFonts w:ascii="Courier New" w:hAnsi="Courier New" w:cs="Courier New"/>
    </w:rPr>
  </w:style>
  <w:style w:type="paragraph" w:styleId="986" w:customStyle="1">
    <w:name w:val="xl124"/>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87" w:customStyle="1">
    <w:name w:val="Heading 3 Char"/>
    <w:link w:val="988"/>
    <w:uiPriority w:val="9"/>
    <w:qFormat/>
    <w:rPr>
      <w:rFonts w:ascii="Arial" w:hAnsi="Arial" w:eastAsia="Arial" w:cs="Arial"/>
      <w:sz w:val="30"/>
      <w:szCs w:val="30"/>
    </w:rPr>
  </w:style>
  <w:style w:type="paragraph" w:styleId="988" w:customStyle="1">
    <w:name w:val="Heading 3"/>
    <w:basedOn w:val="668"/>
    <w:next w:val="668"/>
    <w:link w:val="987"/>
    <w:uiPriority w:val="9"/>
    <w:unhideWhenUsed/>
    <w:qFormat/>
    <w:pPr>
      <w:keepLines/>
      <w:keepNext/>
      <w:spacing w:before="320" w:after="200"/>
      <w:outlineLvl w:val="2"/>
    </w:pPr>
    <w:rPr>
      <w:rFonts w:ascii="Arial" w:hAnsi="Arial" w:eastAsia="Arial" w:cs="Arial"/>
      <w:sz w:val="30"/>
      <w:szCs w:val="30"/>
    </w:rPr>
  </w:style>
  <w:style w:type="paragraph" w:styleId="989" w:customStyle="1">
    <w:name w:val="Char Char1 Char Char Char Char Char Char Char Char"/>
    <w:basedOn w:val="668"/>
    <w:qFormat/>
  </w:style>
  <w:style w:type="table" w:styleId="990" w:customStyle="1">
    <w:name w:val="网格型8"/>
    <w:basedOn w:val="731"/>
    <w:uiPriority w:val="59"/>
    <w:qFormat/>
    <w:rPr>
      <w:rFonts w:ascii="Calibri" w:hAnsi="Calibri"/>
    </w:rPr>
    <w:tblPr>
      <w:tblCellMar>
        <w:left w:w="0" w:type="dxa"/>
        <w:top w:w="0" w:type="dxa"/>
        <w:right w:w="0" w:type="dxa"/>
        <w:bottom w:w="0" w:type="dxa"/>
      </w:tblCellMar>
    </w:tblPr>
  </w:style>
  <w:style w:type="character" w:styleId="991" w:customStyle="1">
    <w:name w:val="fontstyle01"/>
    <w:qFormat/>
    <w:rPr>
      <w:rFonts w:ascii="楷体" w:hAnsi="楷体"/>
      <w:color w:val="000000"/>
      <w:sz w:val="24"/>
      <w:szCs w:val="24"/>
    </w:rPr>
  </w:style>
  <w:style w:type="paragraph" w:styleId="992" w:customStyle="1">
    <w:name w:val="索引 51"/>
    <w:basedOn w:val="668"/>
    <w:next w:val="668"/>
    <w:qFormat/>
    <w:pPr>
      <w:ind w:left="1050" w:hanging="210"/>
      <w:jc w:val="left"/>
    </w:pPr>
    <w:rPr>
      <w:rFonts w:ascii="Calibri" w:hAnsi="Calibri"/>
      <w:sz w:val="20"/>
      <w:szCs w:val="20"/>
    </w:rPr>
  </w:style>
  <w:style w:type="character" w:styleId="993" w:customStyle="1">
    <w:name w:val="WW8Num3z2"/>
    <w:qFormat/>
    <w:rPr>
      <w:rFonts w:ascii="StarSymbol" w:hAnsi="StarSymbol" w:cs="StarSymbol"/>
      <w:sz w:val="18"/>
      <w:szCs w:val="18"/>
    </w:rPr>
  </w:style>
  <w:style w:type="paragraph" w:styleId="994" w:customStyle="1">
    <w:name w:val="xl29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995"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character" w:styleId="996" w:customStyle="1">
    <w:name w:val="EmailStyle1281"/>
    <w:qFormat/>
    <w:rPr>
      <w:rFonts w:ascii="Arial" w:hAnsi="Arial" w:eastAsia="宋体" w:cs="Arial"/>
      <w:color w:val="000000"/>
      <w:sz w:val="20"/>
    </w:rPr>
  </w:style>
  <w:style w:type="table" w:styleId="997" w:customStyle="1">
    <w:name w:val="Grid Table 2"/>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sz="4" w:space="0"/>
          <w:left w:val="none" w:color="000000" w:sz="4" w:space="0"/>
          <w:bottom w:val="none" w:color="000000" w:sz="4" w:space="0"/>
          <w:right w:val="none" w:color="000000" w:sz="4" w:space="0"/>
        </w:tcBorders>
      </w:tcPr>
    </w:tblStylePr>
  </w:style>
  <w:style w:type="character" w:styleId="998" w:customStyle="1">
    <w:name w:val="_正文段落 Char Char"/>
    <w:link w:val="999"/>
    <w:qFormat/>
    <w:rPr>
      <w:rFonts w:ascii="宋体" w:hAnsi="宋体"/>
      <w:sz w:val="24"/>
      <w:szCs w:val="28"/>
    </w:rPr>
  </w:style>
  <w:style w:type="paragraph" w:styleId="999" w:customStyle="1">
    <w:name w:val="_正文段落"/>
    <w:basedOn w:val="668"/>
    <w:link w:val="998"/>
    <w:qFormat/>
    <w:pPr>
      <w:ind w:firstLine="200"/>
    </w:pPr>
    <w:rPr>
      <w:rFonts w:ascii="宋体" w:hAnsi="宋体" w:eastAsia="宋体" w:cs="Times New Roman"/>
      <w:szCs w:val="28"/>
      <w:lang w:eastAsia="en-US"/>
    </w:rPr>
  </w:style>
  <w:style w:type="character" w:styleId="1000" w:customStyle="1">
    <w:name w:val="页脚 Char1"/>
    <w:qFormat/>
    <w:rPr>
      <w:sz w:val="18"/>
      <w:szCs w:val="18"/>
    </w:rPr>
  </w:style>
  <w:style w:type="character" w:styleId="1001" w:customStyle="1">
    <w:name w:val="纯文本 Char3"/>
    <w:qFormat/>
    <w:rPr>
      <w:rFonts w:ascii="宋体" w:hAnsi="Courier New" w:cs="Courier New"/>
      <w:szCs w:val="21"/>
    </w:rPr>
  </w:style>
  <w:style w:type="table" w:styleId="1002"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03" w:customStyle="1">
    <w:name w:val="Lined - Accent 21"/>
    <w:uiPriority w:val="99"/>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character" w:styleId="1004" w:customStyle="1">
    <w:name w:val="注释标题 Char1"/>
    <w:qFormat/>
    <w:rPr>
      <w:sz w:val="21"/>
      <w:szCs w:val="24"/>
    </w:rPr>
  </w:style>
  <w:style w:type="paragraph" w:styleId="1005" w:customStyle="1">
    <w:name w:val="Heading 5"/>
    <w:basedOn w:val="668"/>
    <w:uiPriority w:val="9"/>
    <w:qFormat/>
    <w:pPr>
      <w:ind w:left="566"/>
      <w:jc w:val="left"/>
      <w:outlineLvl w:val="4"/>
    </w:pPr>
    <w:rPr>
      <w:rFonts w:ascii="Microsoft JhengHei" w:eastAsia="Microsoft JhengHei" w:cs="Microsoft JhengHei"/>
      <w:b/>
      <w:bCs/>
      <w:sz w:val="30"/>
      <w:szCs w:val="30"/>
    </w:rPr>
  </w:style>
  <w:style w:type="paragraph" w:styleId="1006" w:customStyle="1">
    <w:name w:val="xl51"/>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character" w:styleId="1007" w:customStyle="1">
    <w:name w:val="Indent Normal Char"/>
    <w:qFormat/>
    <w:rPr>
      <w:rFonts w:hint="eastAsia" w:ascii="宋体" w:hAnsi="宋体" w:eastAsia="宋体"/>
      <w:sz w:val="21"/>
      <w:szCs w:val="24"/>
      <w:lang w:val="en-US" w:eastAsia="zh-CN" w:bidi="ar-SA"/>
    </w:rPr>
  </w:style>
  <w:style w:type="table" w:styleId="1008"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character" w:styleId="1009" w:customStyle="1">
    <w:name w:val="Quote Char"/>
    <w:uiPriority w:val="29"/>
    <w:rPr>
      <w:i/>
    </w:rPr>
  </w:style>
  <w:style w:type="paragraph" w:styleId="1010" w:customStyle="1">
    <w:name w:val="列表项目符号 31"/>
    <w:basedOn w:val="668"/>
    <w:uiPriority w:val="99"/>
    <w:unhideWhenUsed/>
    <w:qFormat/>
    <w:pPr>
      <w:contextualSpacing/>
      <w:ind w:left="1236" w:hanging="1236"/>
      <w:tabs>
        <w:tab w:val="left" w:pos="1200" w:leader="none"/>
      </w:tabs>
    </w:pPr>
  </w:style>
  <w:style w:type="character" w:styleId="1011" w:customStyle="1">
    <w:name w:val="标题 8 Char2"/>
    <w:link w:val="1012"/>
    <w:qFormat/>
    <w:rPr>
      <w:rFonts w:ascii="Arial" w:hAnsi="Arial" w:eastAsia="黑体" w:cs="Times New Roman"/>
      <w:spacing w:val="-2"/>
      <w:position w:val="-6"/>
      <w:sz w:val="24"/>
      <w:szCs w:val="20"/>
    </w:rPr>
  </w:style>
  <w:style w:type="paragraph" w:styleId="1012" w:customStyle="1">
    <w:name w:val="标题 81"/>
    <w:basedOn w:val="668"/>
    <w:next w:val="1013"/>
    <w:link w:val="1011"/>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013" w:customStyle="1">
    <w:name w:val="正文缩进21"/>
    <w:basedOn w:val="668"/>
    <w:link w:val="1178"/>
    <w:unhideWhenUsed/>
    <w:qFormat/>
    <w:pPr>
      <w:ind w:firstLine="0"/>
    </w:pPr>
    <w:rPr>
      <w:rFonts w:cs="Times New Roman"/>
      <w:b/>
      <w:sz w:val="28"/>
      <w:szCs w:val="28"/>
      <w:lang w:eastAsia="en-US"/>
    </w:rPr>
  </w:style>
  <w:style w:type="table" w:styleId="1014"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character" w:styleId="1015" w:customStyle="1">
    <w:name w:val="正文文本 Char4"/>
    <w:qFormat/>
    <w:rPr>
      <w:rFonts w:ascii="楷体_GB2312" w:hAnsi="Arial" w:eastAsia="楷体_GB2312"/>
      <w:sz w:val="28"/>
    </w:rPr>
  </w:style>
  <w:style w:type="character" w:styleId="1016" w:customStyle="1">
    <w:name w:val="WW8Num14z2"/>
    <w:qFormat/>
    <w:rPr>
      <w:rFonts w:ascii="StarSymbol" w:hAnsi="StarSymbol" w:cs="StarSymbol"/>
      <w:sz w:val="18"/>
      <w:szCs w:val="18"/>
    </w:rPr>
  </w:style>
  <w:style w:type="paragraph" w:styleId="1017" w:customStyle="1">
    <w:name w:val="正文 New New"/>
    <w:qFormat/>
    <w:pPr>
      <w:jc w:val="both"/>
      <w:widowControl w:val="off"/>
    </w:pPr>
    <w:rPr>
      <w:sz w:val="21"/>
      <w:szCs w:val="24"/>
    </w:rPr>
  </w:style>
  <w:style w:type="character" w:styleId="1018" w:customStyle="1">
    <w:name w:val="WW8Num23z1"/>
    <w:qFormat/>
    <w:rPr>
      <w:rFonts w:ascii="Wingdings 2" w:hAnsi="Wingdings 2" w:cs="StarSymbol"/>
      <w:sz w:val="18"/>
      <w:szCs w:val="18"/>
    </w:rPr>
  </w:style>
  <w:style w:type="character" w:styleId="1019" w:customStyle="1">
    <w:name w:val="页眉 字符1"/>
    <w:qFormat/>
    <w:rPr>
      <w:rFonts w:ascii="Times New Roman" w:hAnsi="Times New Roman" w:eastAsia="方正仿宋_GBK" w:cs="Times New Roman"/>
      <w:sz w:val="18"/>
      <w:szCs w:val="18"/>
    </w:rPr>
  </w:style>
  <w:style w:type="paragraph" w:styleId="1020" w:customStyle="1">
    <w:name w:val="xl9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21" w:customStyle="1">
    <w:name w:val="纯文本 Char2"/>
    <w:qFormat/>
    <w:rPr>
      <w:rFonts w:ascii="宋体" w:hAnsi="Courier New" w:eastAsia="宋体" w:cs="Courier New"/>
      <w:szCs w:val="21"/>
    </w:rPr>
  </w:style>
  <w:style w:type="paragraph" w:styleId="1022" w:customStyle="1">
    <w:name w:val="xl39"/>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character" w:styleId="1023" w:customStyle="1">
    <w:name w:val="overdue2"/>
    <w:basedOn w:val="759"/>
    <w:qFormat/>
  </w:style>
  <w:style w:type="paragraph" w:styleId="1024" w:customStyle="1">
    <w:name w:val="Char Char112"/>
    <w:basedOn w:val="668"/>
    <w:semiHidden/>
    <w:qFormat/>
    <w:pPr>
      <w:jc w:val="left"/>
      <w:spacing w:after="160" w:line="240" w:lineRule="exact"/>
      <w:widowControl/>
    </w:pPr>
    <w:rPr>
      <w:rFonts w:ascii="Verdana" w:hAnsi="Verdana"/>
      <w:sz w:val="20"/>
      <w:lang w:eastAsia="en-US"/>
    </w:rPr>
  </w:style>
  <w:style w:type="character" w:styleId="1025" w:customStyle="1">
    <w:name w:val="active__1oyv"/>
    <w:qFormat/>
    <w:rPr>
      <w:color w:val="383838"/>
    </w:rPr>
  </w:style>
  <w:style w:type="paragraph" w:styleId="1026" w:customStyle="1">
    <w:name w:val="xl27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1027" w:customStyle="1">
    <w:name w:val="标题 9 Char"/>
    <w:basedOn w:val="759"/>
    <w:uiPriority w:val="9"/>
    <w:semiHidden/>
    <w:qFormat/>
    <w:rPr>
      <w:rFonts w:ascii="等线 Light" w:hAnsi="等线 Light" w:eastAsia="等线 Light" w:cs="Times New Roman"/>
      <w:szCs w:val="21"/>
    </w:rPr>
  </w:style>
  <w:style w:type="table" w:styleId="1028" w:customStyle="1">
    <w:name w:val="Plain Table 4"/>
    <w:uiPriority w:val="99"/>
    <w:rPr>
      <w:rFonts w:ascii="Calibri" w:hAnsi="Calibri"/>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029" w:customStyle="1">
    <w:name w:val="Char2"/>
    <w:basedOn w:val="668"/>
    <w:qFormat/>
    <w:pPr>
      <w:tabs>
        <w:tab w:val="left" w:pos="360" w:leader="none"/>
      </w:tabs>
    </w:pPr>
  </w:style>
  <w:style w:type="character" w:styleId="1030" w:customStyle="1">
    <w:name w:val="!BECC正文 Char"/>
    <w:link w:val="1031"/>
    <w:qFormat/>
    <w:rPr>
      <w:sz w:val="24"/>
      <w:szCs w:val="24"/>
    </w:rPr>
  </w:style>
  <w:style w:type="paragraph" w:styleId="1031" w:customStyle="1">
    <w:name w:val="!BECC正文"/>
    <w:basedOn w:val="668"/>
    <w:link w:val="1030"/>
    <w:qFormat/>
    <w:pPr>
      <w:contextualSpacing/>
      <w:ind w:firstLine="200"/>
      <w:tabs>
        <w:tab w:val="left" w:pos="0" w:leader="none"/>
      </w:tabs>
    </w:pPr>
    <w:rPr>
      <w:rFonts w:ascii="Times New Roman" w:hAnsi="Times New Roman" w:eastAsia="宋体" w:cs="Times New Roman"/>
      <w:lang w:eastAsia="en-US"/>
    </w:rPr>
  </w:style>
  <w:style w:type="paragraph" w:styleId="1032" w:customStyle="1">
    <w:name w:val="_Style 47"/>
    <w:basedOn w:val="668"/>
    <w:next w:val="1033"/>
    <w:qFormat/>
    <w:pPr>
      <w:ind w:firstLine="200"/>
      <w:jc w:val="left"/>
    </w:pPr>
    <w:rPr>
      <w:rFonts w:ascii="宋体" w:hAnsi="Calibri"/>
      <w:szCs w:val="20"/>
    </w:rPr>
  </w:style>
  <w:style w:type="paragraph" w:styleId="1033" w:customStyle="1">
    <w:name w:val="彩色网格 - 强调文字颜色 11"/>
    <w:basedOn w:val="668"/>
    <w:next w:val="668"/>
    <w:link w:val="1077"/>
    <w:qFormat/>
    <w:pPr>
      <w:ind w:firstLine="200"/>
    </w:pPr>
    <w:rPr>
      <w:rFonts w:ascii="Times New Roman" w:hAnsi="Times New Roman" w:eastAsia="方正仿宋_GBK" w:cs="Times New Roman"/>
      <w:i/>
      <w:iCs/>
      <w:color w:val="000000"/>
      <w:sz w:val="20"/>
      <w:lang w:eastAsia="en-US"/>
    </w:rPr>
  </w:style>
  <w:style w:type="character" w:styleId="1034" w:customStyle="1">
    <w:name w:val="WW8Num22z2"/>
    <w:qFormat/>
    <w:rPr>
      <w:rFonts w:ascii="StarSymbol" w:hAnsi="StarSymbol" w:cs="StarSymbol"/>
      <w:sz w:val="18"/>
      <w:szCs w:val="18"/>
    </w:rPr>
  </w:style>
  <w:style w:type="paragraph" w:styleId="1035" w:customStyle="1">
    <w:name w:val="目录标题1"/>
    <w:basedOn w:val="832"/>
    <w:next w:val="66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character" w:styleId="1036" w:customStyle="1">
    <w:name w:val="atitle31"/>
    <w:qFormat/>
    <w:rPr>
      <w:rFonts w:ascii="Arial" w:hAnsi="Arial" w:cs="Arial"/>
      <w:b/>
      <w:bCs/>
      <w:sz w:val="29"/>
      <w:szCs w:val="29"/>
    </w:rPr>
  </w:style>
  <w:style w:type="character" w:styleId="1037" w:customStyle="1">
    <w:name w:val="Bid_正文 Char"/>
    <w:qFormat/>
    <w:rPr>
      <w:sz w:val="24"/>
    </w:rPr>
  </w:style>
  <w:style w:type="character" w:styleId="1038" w:customStyle="1">
    <w:name w:val="标题 1 Char"/>
    <w:basedOn w:val="759"/>
    <w:uiPriority w:val="9"/>
    <w:qFormat/>
    <w:rPr>
      <w:rFonts w:ascii="Times New Roman" w:hAnsi="Times New Roman" w:eastAsia="宋体" w:cs="Times New Roman"/>
      <w:b/>
      <w:bCs/>
      <w:sz w:val="44"/>
      <w:szCs w:val="44"/>
    </w:rPr>
  </w:style>
  <w:style w:type="character" w:styleId="1039" w:customStyle="1">
    <w:name w:val="副标题 Char"/>
    <w:basedOn w:val="759"/>
    <w:link w:val="817"/>
    <w:uiPriority w:val="11"/>
    <w:qFormat/>
    <w:rPr>
      <w:rFonts w:ascii="等线 Light" w:hAnsi="等线 Light" w:eastAsia="宋体" w:cs="Times New Roman"/>
      <w:b/>
      <w:bCs/>
      <w:sz w:val="32"/>
      <w:szCs w:val="32"/>
    </w:rPr>
  </w:style>
  <w:style w:type="character" w:styleId="1040" w:customStyle="1">
    <w:name w:val="tw4winMark"/>
    <w:qFormat/>
    <w:rPr>
      <w:rFonts w:ascii="Courier New" w:hAnsi="Courier New" w:cs="Courier New"/>
      <w:vanish/>
      <w:color w:val="800080"/>
      <w:vertAlign w:val="subscript"/>
    </w:rPr>
  </w:style>
  <w:style w:type="paragraph" w:styleId="1041" w:customStyle="1">
    <w:name w:val="FA正文"/>
    <w:basedOn w:val="668"/>
    <w:link w:val="1658"/>
    <w:qFormat/>
    <w:pPr>
      <w:ind w:firstLine="200"/>
      <w:tabs>
        <w:tab w:val="left" w:pos="3375" w:leader="none"/>
      </w:tabs>
    </w:pPr>
    <w:rPr>
      <w:rFonts w:ascii="宋体" w:hAnsi="宋体" w:eastAsia="宋体" w:cs="Times New Roman"/>
      <w:spacing w:val="10"/>
      <w:lang w:eastAsia="en-US"/>
    </w:rPr>
  </w:style>
  <w:style w:type="paragraph" w:styleId="1042" w:customStyle="1">
    <w:name w:val="faqa"/>
    <w:basedOn w:val="668"/>
    <w:qFormat/>
    <w:pPr>
      <w:jc w:val="left"/>
      <w:spacing w:after="150"/>
      <w:widowControl/>
    </w:pPr>
    <w:rPr>
      <w:rFonts w:ascii="微软雅黑" w:hAnsi="微软雅黑" w:eastAsia="微软雅黑" w:cs="宋体"/>
      <w:b/>
      <w:bCs/>
      <w:sz w:val="27"/>
      <w:szCs w:val="27"/>
    </w:rPr>
  </w:style>
  <w:style w:type="character" w:styleId="1043" w:customStyle="1">
    <w:name w:val="正文文本缩进 Char5"/>
    <w:basedOn w:val="670"/>
    <w:link w:val="677"/>
    <w:uiPriority w:val="99"/>
    <w:semiHidden/>
    <w:rPr>
      <w:rFonts w:ascii="仿宋" w:hAnsi="仿宋" w:eastAsia="仿宋" w:cs="楷体"/>
      <w:sz w:val="24"/>
      <w:szCs w:val="24"/>
    </w:rPr>
  </w:style>
  <w:style w:type="paragraph" w:styleId="1044" w:customStyle="1">
    <w:name w:val="xl297"/>
    <w:basedOn w:val="66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045" w:customStyle="1">
    <w:name w:val="hands-on正文"/>
    <w:basedOn w:val="668"/>
    <w:qFormat/>
    <w:pPr>
      <w:ind w:firstLine="420"/>
      <w:jc w:val="left"/>
      <w:spacing w:before="40" w:after="80" w:line="320" w:lineRule="exact"/>
    </w:pPr>
    <w:rPr>
      <w:rFonts w:ascii="宋体" w:hAnsi="宋体" w:cs="宋体"/>
      <w:color w:val="000000"/>
      <w:szCs w:val="20"/>
    </w:rPr>
  </w:style>
  <w:style w:type="character" w:styleId="1046" w:customStyle="1">
    <w:name w:val="WW8Num7z0"/>
    <w:qFormat/>
    <w:rPr>
      <w:rFonts w:ascii="Wingdings" w:hAnsi="Wingdings"/>
    </w:rPr>
  </w:style>
  <w:style w:type="paragraph" w:styleId="1047" w:customStyle="1">
    <w:name w:val="列出段落4"/>
    <w:basedOn w:val="668"/>
    <w:qFormat/>
    <w:pPr>
      <w:ind w:firstLine="200"/>
    </w:pPr>
    <w:rPr>
      <w:rFonts w:ascii="Calibri" w:hAnsi="Calibri"/>
      <w:szCs w:val="22"/>
    </w:rPr>
  </w:style>
  <w:style w:type="table" w:styleId="1048" w:customStyle="1">
    <w:name w:val="Table Normal1"/>
    <w:semiHidden/>
    <w:qFormat/>
    <w:rPr>
      <w:rFonts w:ascii="Arial" w:hAnsi="Arial" w:cs="Arial"/>
    </w:rPr>
    <w:tblPr>
      <w:tblCellMar>
        <w:left w:w="0" w:type="dxa"/>
        <w:top w:w="0" w:type="dxa"/>
        <w:right w:w="0" w:type="dxa"/>
        <w:bottom w:w="0" w:type="dxa"/>
      </w:tblCellMar>
    </w:tblPr>
  </w:style>
  <w:style w:type="character" w:styleId="1049" w:customStyle="1">
    <w:name w:val="WW8Num33z2"/>
    <w:qFormat/>
    <w:rPr>
      <w:rFonts w:ascii="StarSymbol" w:hAnsi="StarSymbol" w:cs="StarSymbol"/>
      <w:sz w:val="18"/>
      <w:szCs w:val="18"/>
    </w:rPr>
  </w:style>
  <w:style w:type="character" w:styleId="1050" w:customStyle="1">
    <w:name w:val="标题 字符1"/>
    <w:qFormat/>
    <w:rPr>
      <w:rFonts w:ascii="宋体" w:hAnsi="宋体" w:eastAsia="方正小标宋_GBK" w:cs="Times New Roman"/>
      <w:color w:val="000000"/>
      <w:sz w:val="52"/>
      <w:szCs w:val="52"/>
    </w:rPr>
  </w:style>
  <w:style w:type="paragraph" w:styleId="1051" w:customStyle="1">
    <w:name w:val="题注1"/>
    <w:basedOn w:val="668"/>
    <w:qFormat/>
    <w:pPr>
      <w:ind w:firstLine="720"/>
      <w:spacing w:before="120" w:after="120"/>
      <w:suppressLineNumbers/>
    </w:pPr>
    <w:rPr>
      <w:i/>
      <w:iCs/>
      <w:sz w:val="28"/>
      <w:lang w:eastAsia="ar-SA"/>
    </w:rPr>
  </w:style>
  <w:style w:type="table" w:styleId="1052" w:customStyle="1">
    <w:name w:val="Grid Table 1 Light - Accent 41"/>
    <w:uiPriority w:val="99"/>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character" w:styleId="1053" w:customStyle="1">
    <w:name w:val="武汉表格 Char"/>
    <w:link w:val="1054"/>
    <w:qFormat/>
    <w:rPr>
      <w:rFonts w:eastAsia="黑体"/>
      <w:szCs w:val="21"/>
    </w:rPr>
  </w:style>
  <w:style w:type="paragraph" w:styleId="1054" w:customStyle="1">
    <w:name w:val="武汉表格"/>
    <w:basedOn w:val="668"/>
    <w:link w:val="1053"/>
    <w:qFormat/>
    <w:rPr>
      <w:rFonts w:ascii="Times New Roman" w:hAnsi="Times New Roman" w:eastAsia="黑体" w:cs="Times New Roman"/>
      <w:sz w:val="20"/>
      <w:szCs w:val="21"/>
      <w:lang w:eastAsia="en-US"/>
    </w:rPr>
  </w:style>
  <w:style w:type="table" w:styleId="1055"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character" w:styleId="1056" w:customStyle="1">
    <w:name w:val="titlebody"/>
    <w:basedOn w:val="670"/>
    <w:qFormat/>
    <w:rPr>
      <w:rFonts w:ascii="宋体" w:hAnsi="宋体" w:eastAsia="宋体" w:cs="宋体"/>
      <w:b/>
      <w:bCs/>
      <w:color w:val="000000"/>
      <w:sz w:val="24"/>
      <w:szCs w:val="24"/>
    </w:rPr>
  </w:style>
  <w:style w:type="paragraph" w:styleId="1057" w:customStyle="1">
    <w:name w:val="列表1"/>
    <w:basedOn w:val="668"/>
    <w:qFormat/>
    <w:pPr>
      <w:ind w:left="200" w:hanging="200"/>
    </w:pPr>
  </w:style>
  <w:style w:type="paragraph" w:styleId="1058" w:customStyle="1">
    <w:name w:val="目录 31"/>
    <w:basedOn w:val="668"/>
    <w:next w:val="668"/>
    <w:uiPriority w:val="39"/>
    <w:semiHidden/>
    <w:unhideWhenUsed/>
    <w:qFormat/>
    <w:pPr>
      <w:ind w:left="400"/>
    </w:pPr>
  </w:style>
  <w:style w:type="character" w:styleId="1059" w:customStyle="1">
    <w:name w:val="脚注文本 Char"/>
    <w:basedOn w:val="759"/>
    <w:link w:val="835"/>
    <w:uiPriority w:val="99"/>
    <w:semiHidden/>
    <w:qFormat/>
    <w:rPr>
      <w:rFonts w:ascii="Times New Roman" w:hAnsi="Times New Roman" w:eastAsia="宋体" w:cs="Times New Roman"/>
      <w:sz w:val="18"/>
      <w:szCs w:val="18"/>
    </w:rPr>
  </w:style>
  <w:style w:type="paragraph" w:styleId="1060" w:customStyle="1">
    <w:name w:val="Char1 Char Char Char21"/>
    <w:basedOn w:val="668"/>
    <w:qFormat/>
    <w:rPr>
      <w:rFonts w:ascii="Tahoma" w:hAnsi="Tahoma"/>
      <w:szCs w:val="20"/>
    </w:rPr>
  </w:style>
  <w:style w:type="paragraph" w:styleId="1061" w:customStyle="1">
    <w:name w:val="xl11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2" w:customStyle="1">
    <w:name w:val="正文首行缩进1"/>
    <w:basedOn w:val="668"/>
    <w:qFormat/>
    <w:pPr>
      <w:ind w:firstLine="200"/>
    </w:pPr>
    <w:rPr>
      <w:rFonts w:ascii="Arial" w:hAnsi="Arial"/>
      <w:sz w:val="20"/>
      <w:szCs w:val="21"/>
    </w:rPr>
  </w:style>
  <w:style w:type="paragraph" w:styleId="1063" w:customStyle="1">
    <w:name w:val="Heading 6"/>
    <w:basedOn w:val="668"/>
    <w:uiPriority w:val="9"/>
    <w:qFormat/>
    <w:pPr>
      <w:ind w:left="120"/>
      <w:jc w:val="left"/>
      <w:outlineLvl w:val="5"/>
    </w:pPr>
    <w:rPr>
      <w:rFonts w:ascii="Microsoft JhengHei" w:eastAsia="Microsoft JhengHei" w:cs="Microsoft JhengHei"/>
      <w:b/>
      <w:bCs/>
      <w:sz w:val="28"/>
      <w:szCs w:val="28"/>
    </w:rPr>
  </w:style>
  <w:style w:type="paragraph" w:styleId="1064" w:customStyle="1">
    <w:name w:val="样式 标题 3 + 非加粗 倾斜"/>
    <w:basedOn w:val="707"/>
    <w:next w:val="1065"/>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1065" w:customStyle="1">
    <w:name w:val="样式 标题 2 + 五号"/>
    <w:basedOn w:val="710"/>
    <w:next w:val="1066"/>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1066" w:customStyle="1">
    <w:name w:val="正文首行缩进11"/>
    <w:basedOn w:val="779"/>
    <w:link w:val="2229"/>
    <w:semiHidden/>
    <w:unhideWhenUsed/>
    <w:qFormat/>
    <w:pPr>
      <w:ind w:firstLine="100"/>
      <w:spacing w:after="120"/>
    </w:pPr>
    <w:rPr>
      <w:rFonts w:ascii="Arial" w:eastAsia="等线"/>
      <w:sz w:val="21"/>
      <w:szCs w:val="21"/>
    </w:rPr>
  </w:style>
  <w:style w:type="character" w:styleId="1067" w:customStyle="1">
    <w:name w:val="faqa1"/>
    <w:qFormat/>
    <w:rPr>
      <w:rFonts w:hint="eastAsia" w:ascii="微软雅黑" w:hAnsi="微软雅黑" w:eastAsia="微软雅黑"/>
      <w:b/>
      <w:bCs/>
      <w:sz w:val="27"/>
      <w:szCs w:val="27"/>
    </w:rPr>
  </w:style>
  <w:style w:type="table" w:styleId="1068"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paragraph" w:styleId="1069" w:customStyle="1">
    <w:name w:val="Char1 Char Char Char11"/>
    <w:basedOn w:val="668"/>
    <w:qFormat/>
    <w:rPr>
      <w:rFonts w:ascii="Tahoma" w:hAnsi="Tahoma"/>
      <w:szCs w:val="20"/>
    </w:rPr>
  </w:style>
  <w:style w:type="table" w:styleId="1070" w:customStyle="1">
    <w:name w:val="List Table 6 Colorful - Accent 61"/>
    <w:uiPriority w:val="99"/>
    <w:rPr>
      <w:rFonts w:ascii="Calibri" w:hAnsi="Calibri"/>
    </w:rPr>
    <w:tblPr>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paragraph" w:styleId="1071" w:customStyle="1">
    <w:name w:val="Normal_17"/>
    <w:uiPriority w:val="99"/>
    <w:qFormat/>
    <w:rPr>
      <w:rFonts w:eastAsia="Times New Roman"/>
      <w:sz w:val="24"/>
      <w:szCs w:val="24"/>
    </w:rPr>
  </w:style>
  <w:style w:type="table" w:styleId="1072" w:customStyle="1">
    <w:name w:val="网格型2"/>
    <w:basedOn w:val="731"/>
    <w:uiPriority w:val="39"/>
    <w:qFormat/>
    <w:tblPr>
      <w:tblCellMar>
        <w:left w:w="0" w:type="dxa"/>
        <w:top w:w="0" w:type="dxa"/>
        <w:right w:w="0" w:type="dxa"/>
        <w:bottom w:w="0" w:type="dxa"/>
      </w:tblCellMar>
    </w:tblPr>
  </w:style>
  <w:style w:type="paragraph" w:styleId="1073" w:customStyle="1">
    <w:name w:val="xl185"/>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074" w:customStyle="1">
    <w:name w:val="xl29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075" w:customStyle="1">
    <w:name w:val="一级无"/>
    <w:basedOn w:val="958"/>
    <w:qFormat/>
    <w:pPr>
      <w:ind w:left="0" w:firstLine="0"/>
      <w:jc w:val="left"/>
    </w:pPr>
    <w:rPr>
      <w:rFonts w:ascii="宋体" w:eastAsia="宋体"/>
      <w:szCs w:val="21"/>
    </w:rPr>
  </w:style>
  <w:style w:type="character" w:styleId="1076" w:customStyle="1">
    <w:name w:val="标题 4 Char"/>
    <w:basedOn w:val="759"/>
    <w:uiPriority w:val="9"/>
    <w:semiHidden/>
    <w:qFormat/>
    <w:rPr>
      <w:rFonts w:ascii="等线 Light" w:hAnsi="等线 Light" w:eastAsia="等线 Light" w:cs="Times New Roman"/>
      <w:b/>
      <w:bCs/>
      <w:sz w:val="28"/>
      <w:szCs w:val="28"/>
    </w:rPr>
  </w:style>
  <w:style w:type="character" w:styleId="1077" w:customStyle="1">
    <w:name w:val="彩色网格 - 强调文字颜色 1 Char"/>
    <w:link w:val="1033"/>
    <w:qFormat/>
    <w:rPr>
      <w:rFonts w:eastAsia="方正仿宋_GBK"/>
      <w:i/>
      <w:iCs/>
      <w:color w:val="000000"/>
      <w:szCs w:val="24"/>
    </w:rPr>
  </w:style>
  <w:style w:type="character" w:styleId="1078" w:customStyle="1">
    <w:name w:val="WW8Num8z0"/>
    <w:qFormat/>
    <w:rPr>
      <w:rFonts w:ascii="Wingdings" w:hAnsi="Wingdings" w:cs="StarSymbol"/>
      <w:sz w:val="18"/>
      <w:szCs w:val="18"/>
    </w:rPr>
  </w:style>
  <w:style w:type="paragraph" w:styleId="1079" w:customStyle="1">
    <w:name w:val="Andy_正文格式"/>
    <w:basedOn w:val="668"/>
    <w:qFormat/>
    <w:pPr>
      <w:ind w:firstLine="200"/>
      <w:jc w:val="left"/>
    </w:pPr>
    <w:rPr>
      <w:rFonts w:ascii="仿宋_GB2312" w:eastAsia="仿宋_GB2312"/>
      <w:sz w:val="28"/>
      <w:szCs w:val="28"/>
    </w:rPr>
  </w:style>
  <w:style w:type="paragraph" w:styleId="1080" w:customStyle="1">
    <w:name w:val="xl180"/>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081" w:customStyle="1">
    <w:name w:val="正文首行缩进 Char4"/>
    <w:basedOn w:val="1082"/>
    <w:qFormat/>
    <w:rPr>
      <w:rFonts w:ascii="Times New Roman" w:hAnsi="Times New Roman" w:eastAsia="宋体" w:cs="Times New Roman"/>
      <w:szCs w:val="24"/>
    </w:rPr>
  </w:style>
  <w:style w:type="character" w:styleId="1082" w:customStyle="1">
    <w:name w:val="正文文本 Char3"/>
    <w:qFormat/>
    <w:rPr>
      <w:rFonts w:ascii="Times New Roman" w:hAnsi="Times New Roman" w:eastAsia="宋体" w:cs="Times New Roman"/>
      <w:szCs w:val="24"/>
    </w:rPr>
  </w:style>
  <w:style w:type="paragraph" w:styleId="1083" w:customStyle="1">
    <w:name w:val="附录公式编号制表符"/>
    <w:basedOn w:val="668"/>
    <w:next w:val="721"/>
    <w:qFormat/>
    <w:pPr>
      <w:widowControl/>
      <w:tabs>
        <w:tab w:val="center" w:pos="4201" w:leader="none"/>
        <w:tab w:val="right" w:pos="9298" w:leader="dot"/>
      </w:tabs>
    </w:pPr>
    <w:rPr>
      <w:rFonts w:ascii="宋体"/>
      <w:szCs w:val="20"/>
    </w:rPr>
  </w:style>
  <w:style w:type="table" w:styleId="1084" w:customStyle="1">
    <w:name w:val="List Table 1 Light - Accent 11"/>
    <w:uiPriority w:val="99"/>
    <w:rPr>
      <w:rFonts w:ascii="Calibri" w:hAnsi="Calibri"/>
    </w:rPr>
    <w:tblPr>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85" w:customStyle="1">
    <w:name w:val="表号"/>
    <w:basedOn w:val="668"/>
    <w:next w:val="781"/>
    <w:qFormat/>
    <w:pPr>
      <w:ind w:left="5102" w:firstLine="200"/>
      <w:keepLines/>
      <w:keepNext/>
      <w:tabs>
        <w:tab w:val="left" w:pos="5102" w:leader="none"/>
      </w:tabs>
    </w:pPr>
    <w:rPr>
      <w:rFonts w:ascii="Arial" w:hAnsi="Arial"/>
      <w:b/>
      <w:sz w:val="18"/>
      <w:szCs w:val="18"/>
    </w:rPr>
  </w:style>
  <w:style w:type="character" w:styleId="1086" w:customStyle="1">
    <w:name w:val="样式 宋体 四号"/>
    <w:qFormat/>
    <w:rPr>
      <w:rFonts w:ascii="宋体" w:hAnsi="宋体" w:eastAsia="仿宋_GB2312"/>
      <w:sz w:val="28"/>
    </w:rPr>
  </w:style>
  <w:style w:type="paragraph" w:styleId="1087" w:customStyle="1">
    <w:name w:val="_Style 179"/>
    <w:uiPriority w:val="39"/>
    <w:unhideWhenUsed/>
    <w:qFormat/>
  </w:style>
  <w:style w:type="paragraph" w:styleId="1088" w:customStyle="1">
    <w:name w:val="索引 31"/>
    <w:basedOn w:val="668"/>
    <w:next w:val="668"/>
    <w:qFormat/>
    <w:pPr>
      <w:ind w:left="630" w:hanging="210"/>
      <w:jc w:val="left"/>
    </w:pPr>
    <w:rPr>
      <w:rFonts w:ascii="Calibri" w:hAnsi="Calibri"/>
      <w:sz w:val="20"/>
      <w:szCs w:val="20"/>
    </w:rPr>
  </w:style>
  <w:style w:type="table" w:styleId="1089"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paragraph" w:styleId="1090" w:customStyle="1">
    <w:name w:val="xl253"/>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091" w:customStyle="1">
    <w:name w:val="默认段落字体 Para Char Char Char Char"/>
    <w:basedOn w:val="668"/>
    <w:next w:val="1058"/>
    <w:qFormat/>
    <w:pPr>
      <w:ind w:firstLine="200"/>
    </w:pPr>
    <w:rPr>
      <w:rFonts w:ascii="Calibri" w:hAnsi="Calibri"/>
      <w:sz w:val="28"/>
      <w:szCs w:val="20"/>
    </w:rPr>
  </w:style>
  <w:style w:type="paragraph" w:styleId="1092" w:customStyle="1">
    <w:name w:val="无间隔111"/>
    <w:link w:val="1891"/>
    <w:qFormat/>
    <w:pPr>
      <w:jc w:val="both"/>
      <w:widowControl w:val="off"/>
    </w:pPr>
    <w:rPr>
      <w:rFonts w:ascii="Calibri" w:hAnsi="Calibri" w:eastAsia="等线"/>
      <w:sz w:val="21"/>
      <w:szCs w:val="22"/>
    </w:rPr>
  </w:style>
  <w:style w:type="paragraph" w:styleId="1093" w:customStyle="1">
    <w:name w:val="xl210"/>
    <w:basedOn w:val="668"/>
    <w:qFormat/>
    <w:pPr>
      <w:jc w:val="left"/>
      <w:spacing w:before="100" w:beforeAutospacing="1" w:after="100" w:afterAutospacing="1"/>
      <w:shd w:val="clear" w:color="000000" w:fill="ffffff"/>
      <w:widowControl/>
    </w:pPr>
    <w:rPr>
      <w:rFonts w:ascii="Arial" w:hAnsi="Arial" w:cs="Arial"/>
      <w:sz w:val="20"/>
      <w:szCs w:val="20"/>
    </w:rPr>
  </w:style>
  <w:style w:type="character" w:styleId="1094" w:customStyle="1">
    <w:name w:val="标准文本 Char"/>
    <w:link w:val="1095"/>
    <w:qFormat/>
    <w:rPr>
      <w:rFonts w:cs="宋体"/>
      <w:szCs w:val="21"/>
    </w:rPr>
  </w:style>
  <w:style w:type="paragraph" w:styleId="1095" w:customStyle="1">
    <w:name w:val="标准文本"/>
    <w:basedOn w:val="668"/>
    <w:link w:val="1094"/>
    <w:qFormat/>
    <w:pPr>
      <w:ind w:firstLine="200"/>
    </w:pPr>
    <w:rPr>
      <w:rFonts w:ascii="Times New Roman" w:hAnsi="Times New Roman" w:eastAsia="宋体" w:cs="Times New Roman"/>
      <w:sz w:val="20"/>
      <w:szCs w:val="21"/>
      <w:lang w:eastAsia="en-US"/>
    </w:rPr>
  </w:style>
  <w:style w:type="character" w:styleId="1096" w:customStyle="1">
    <w:name w:val="批注文字 Char"/>
    <w:basedOn w:val="759"/>
    <w:link w:val="1097"/>
    <w:qFormat/>
    <w:rPr>
      <w:rFonts w:ascii="Times New Roman" w:hAnsi="Times New Roman" w:eastAsia="宋体" w:cs="Times New Roman"/>
      <w:szCs w:val="24"/>
    </w:rPr>
  </w:style>
  <w:style w:type="paragraph" w:styleId="1097" w:customStyle="1">
    <w:name w:val="批注文字1"/>
    <w:basedOn w:val="668"/>
    <w:link w:val="1096"/>
    <w:uiPriority w:val="99"/>
    <w:qFormat/>
    <w:pPr>
      <w:jc w:val="left"/>
    </w:pPr>
    <w:rPr>
      <w:rFonts w:ascii="Calibri" w:hAnsi="Calibri" w:eastAsia="等线" w:cs="Times New Roman"/>
      <w:szCs w:val="22"/>
    </w:rPr>
  </w:style>
  <w:style w:type="character" w:styleId="1098" w:customStyle="1">
    <w:name w:val="icon499"/>
    <w:qFormat/>
    <w:rPr>
      <w:color w:val="a6a6a6"/>
      <w:sz w:val="27"/>
      <w:szCs w:val="27"/>
    </w:rPr>
  </w:style>
  <w:style w:type="paragraph" w:styleId="1099" w:customStyle="1">
    <w:name w:val="xl219"/>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00" w:customStyle="1">
    <w:name w:val="xl27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101"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paragraph" w:styleId="1102" w:customStyle="1">
    <w:name w:val="Subject"/>
    <w:basedOn w:val="668"/>
    <w:qFormat/>
    <w:pPr>
      <w:widowControl/>
    </w:pPr>
    <w:rPr>
      <w:rFonts w:ascii="Calibri" w:hAnsi="Calibri" w:eastAsia="黑体"/>
      <w:b/>
      <w:sz w:val="48"/>
    </w:rPr>
  </w:style>
  <w:style w:type="character" w:styleId="1103" w:customStyle="1">
    <w:name w:val="正文文本 Char"/>
    <w:basedOn w:val="759"/>
    <w:link w:val="779"/>
    <w:qFormat/>
    <w:rPr>
      <w:rFonts w:ascii="宋体" w:hAnsi="宋体" w:cs="楷体"/>
      <w:sz w:val="24"/>
      <w:szCs w:val="24"/>
    </w:rPr>
  </w:style>
  <w:style w:type="paragraph" w:styleId="1104" w:customStyle="1">
    <w:name w:val="标题 411"/>
    <w:basedOn w:val="668"/>
    <w:next w:val="668"/>
    <w:link w:val="1347"/>
    <w:qFormat/>
    <w:pPr>
      <w:keepLines/>
      <w:keepNext/>
      <w:spacing w:before="280" w:after="290" w:line="376" w:lineRule="auto"/>
      <w:outlineLvl w:val="3"/>
    </w:pPr>
    <w:rPr>
      <w:rFonts w:ascii="Arial" w:hAnsi="Arial" w:eastAsia="黑体" w:cs="Times New Roman"/>
      <w:b/>
      <w:bCs/>
      <w:sz w:val="28"/>
      <w:szCs w:val="28"/>
      <w:lang w:eastAsia="en-US"/>
    </w:rPr>
  </w:style>
  <w:style w:type="character" w:styleId="1105" w:customStyle="1">
    <w:name w:val="项目编号B Char"/>
    <w:link w:val="782"/>
    <w:qFormat/>
    <w:rPr>
      <w:rFonts w:ascii="等线" w:hAnsi="等线" w:eastAsia="等线"/>
      <w:sz w:val="24"/>
      <w:szCs w:val="24"/>
      <w:lang w:val="en-US" w:eastAsia="zh-CN" w:bidi="ar-SA"/>
    </w:rPr>
  </w:style>
  <w:style w:type="character" w:styleId="1106" w:customStyle="1">
    <w:name w:val="列出段落 Char"/>
    <w:link w:val="889"/>
    <w:uiPriority w:val="1"/>
    <w:qFormat/>
    <w:rPr>
      <w:rFonts w:ascii="Times New Roman" w:hAnsi="Times New Roman" w:eastAsia="宋体" w:cs="Times New Roman"/>
      <w:szCs w:val="24"/>
    </w:rPr>
  </w:style>
  <w:style w:type="table" w:styleId="1107" w:customStyle="1">
    <w:name w:val="Grid Table 5 Dark"/>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character" w:styleId="1108" w:customStyle="1">
    <w:name w:val="WW8Num9z2"/>
    <w:qFormat/>
    <w:rPr>
      <w:rFonts w:ascii="StarSymbol" w:hAnsi="StarSymbol" w:cs="StarSymbol"/>
      <w:sz w:val="18"/>
      <w:szCs w:val="18"/>
    </w:rPr>
  </w:style>
  <w:style w:type="paragraph" w:styleId="1109" w:customStyle="1">
    <w:name w:val="正文文本 Char2"/>
    <w:basedOn w:val="668"/>
    <w:qFormat/>
    <w:pPr>
      <w:ind w:firstLine="200"/>
      <w:spacing w:line="500" w:lineRule="exact"/>
    </w:pPr>
    <w:rPr>
      <w:rFonts w:ascii="Calibri" w:hAnsi="Calibri"/>
      <w:sz w:val="28"/>
      <w:szCs w:val="20"/>
    </w:rPr>
  </w:style>
  <w:style w:type="table" w:styleId="1110" w:customStyle="1">
    <w:name w:val="List Table 6 Colorful - Accent 11"/>
    <w:uiPriority w:val="99"/>
    <w:rPr>
      <w:rFonts w:ascii="Calibri" w:hAnsi="Calibri"/>
    </w:rPr>
    <w:tblPr>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paragraph" w:styleId="1111" w:customStyle="1">
    <w:name w:val="标题111"/>
    <w:basedOn w:val="668"/>
    <w:next w:val="668"/>
    <w:link w:val="1468"/>
    <w:uiPriority w:val="10"/>
    <w:qFormat/>
    <w:pPr>
      <w:spacing w:before="240" w:after="60"/>
      <w:outlineLvl w:val="0"/>
    </w:pPr>
    <w:rPr>
      <w:rFonts w:ascii="Cambria" w:hAnsi="Cambria" w:eastAsia="等线" w:cs="Times New Roman"/>
      <w:b/>
      <w:bCs/>
      <w:sz w:val="32"/>
      <w:szCs w:val="32"/>
    </w:rPr>
  </w:style>
  <w:style w:type="paragraph" w:styleId="1112" w:customStyle="1">
    <w:name w:val="标题 91"/>
    <w:basedOn w:val="668"/>
    <w:next w:val="1013"/>
    <w:link w:val="2409"/>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paragraph" w:styleId="1113" w:customStyle="1">
    <w:name w:val="表格1"/>
    <w:basedOn w:val="668"/>
    <w:qFormat/>
    <w:rPr>
      <w:rFonts w:ascii="宋体"/>
      <w:szCs w:val="21"/>
    </w:rPr>
  </w:style>
  <w:style w:type="character" w:styleId="1114" w:customStyle="1">
    <w:name w:val="HTML 预设格式 Char"/>
    <w:uiPriority w:val="99"/>
    <w:qFormat/>
    <w:rPr>
      <w:rFonts w:ascii="Courier New" w:hAnsi="Courier New" w:cs="Courier New"/>
    </w:rPr>
  </w:style>
  <w:style w:type="paragraph" w:styleId="1115" w:customStyle="1">
    <w:name w:val="样式 首行缩进:  2.25 字符"/>
    <w:basedOn w:val="668"/>
    <w:qFormat/>
    <w:pPr>
      <w:ind w:firstLine="225"/>
    </w:pPr>
    <w:rPr>
      <w:rFonts w:cs="宋体"/>
      <w:szCs w:val="20"/>
    </w:rPr>
  </w:style>
  <w:style w:type="character" w:styleId="1116" w:customStyle="1">
    <w:name w:val="页脚 字符"/>
    <w:uiPriority w:val="99"/>
    <w:qFormat/>
    <w:rPr>
      <w:sz w:val="18"/>
    </w:rPr>
  </w:style>
  <w:style w:type="paragraph" w:styleId="1117" w:customStyle="1">
    <w:name w:val="xl73"/>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118" w:customStyle="1">
    <w:name w:val="标准书眉一"/>
    <w:qFormat/>
    <w:pPr>
      <w:jc w:val="both"/>
    </w:pPr>
  </w:style>
  <w:style w:type="character" w:styleId="1119" w:customStyle="1">
    <w:name w:val="WW8Num25z1"/>
    <w:qFormat/>
    <w:rPr>
      <w:rFonts w:ascii="Wingdings 2" w:hAnsi="Wingdings 2" w:cs="StarSymbol"/>
      <w:sz w:val="18"/>
      <w:szCs w:val="18"/>
    </w:rPr>
  </w:style>
  <w:style w:type="paragraph" w:styleId="1120" w:customStyle="1">
    <w:name w:val="正文(首行缩进)"/>
    <w:basedOn w:val="668"/>
    <w:qFormat/>
    <w:pPr>
      <w:ind w:firstLine="200"/>
      <w:jc w:val="left"/>
    </w:pPr>
    <w:rPr>
      <w:rFonts w:ascii="楷体_GB2312" w:hAnsi="宋体" w:eastAsia="楷体_GB2312"/>
      <w:color w:val="000000"/>
    </w:rPr>
  </w:style>
  <w:style w:type="character" w:styleId="1121" w:customStyle="1">
    <w:name w:val="标题 7 Char"/>
    <w:basedOn w:val="759"/>
    <w:uiPriority w:val="9"/>
    <w:semiHidden/>
    <w:qFormat/>
    <w:rPr>
      <w:rFonts w:ascii="Times New Roman" w:hAnsi="Times New Roman" w:eastAsia="宋体" w:cs="Times New Roman"/>
      <w:b/>
      <w:bCs/>
      <w:sz w:val="24"/>
      <w:szCs w:val="24"/>
    </w:rPr>
  </w:style>
  <w:style w:type="paragraph" w:styleId="1122" w:customStyle="1">
    <w:name w:val="xl223"/>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123"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character" w:styleId="1124" w:customStyle="1">
    <w:name w:val="font71"/>
    <w:qFormat/>
    <w:rPr>
      <w:rFonts w:ascii="Arial" w:hAnsi="Arial" w:cs="Arial"/>
      <w:color w:val="000000"/>
      <w:sz w:val="20"/>
      <w:szCs w:val="20"/>
      <w:u w:val="none"/>
    </w:rPr>
  </w:style>
  <w:style w:type="character" w:styleId="1125" w:customStyle="1">
    <w:name w:val="批注主题 Char4"/>
    <w:uiPriority w:val="99"/>
    <w:qFormat/>
    <w:rPr>
      <w:rFonts w:ascii="Calibri" w:hAnsi="Calibri"/>
      <w:b/>
      <w:bCs/>
    </w:rPr>
  </w:style>
  <w:style w:type="paragraph" w:styleId="1126" w:customStyle="1">
    <w:name w:val="样式 正文文本缩进 + 左侧:  2 字符 行距: 固定值 20 磅 首行缩进:  2 字符"/>
    <w:basedOn w:val="1097"/>
    <w:next w:val="1118"/>
    <w:qFormat/>
    <w:pPr>
      <w:ind w:left="200" w:firstLine="200"/>
      <w:jc w:val="both"/>
    </w:pPr>
    <w:rPr>
      <w:rFonts w:cs="宋体"/>
      <w:szCs w:val="20"/>
    </w:rPr>
  </w:style>
  <w:style w:type="paragraph" w:styleId="1127" w:customStyle="1">
    <w:name w:val="纯文本2"/>
    <w:basedOn w:val="668"/>
    <w:qFormat/>
    <w:rPr>
      <w:rFonts w:ascii="宋体" w:hAnsi="Courier New"/>
      <w:szCs w:val="21"/>
    </w:rPr>
  </w:style>
  <w:style w:type="paragraph" w:styleId="1128" w:customStyle="1">
    <w:name w:val="正文文本3"/>
    <w:qFormat/>
    <w:pPr>
      <w:keepLines/>
      <w:spacing w:after="120" w:line="220" w:lineRule="atLeast"/>
    </w:pPr>
    <w:rPr>
      <w:rFonts w:ascii="宋体" w:hAnsi="Calibri"/>
      <w:lang w:val="en-GB"/>
    </w:rPr>
  </w:style>
  <w:style w:type="character" w:styleId="1129" w:customStyle="1">
    <w:name w:val="表格内容 Char"/>
    <w:qFormat/>
    <w:rPr>
      <w:rFonts w:hint="eastAsia" w:ascii="微软雅黑" w:hAnsi="微软雅黑" w:eastAsia="微软雅黑"/>
      <w:sz w:val="18"/>
      <w:szCs w:val="24"/>
      <w:lang w:val="en-GB"/>
    </w:rPr>
  </w:style>
  <w:style w:type="paragraph" w:styleId="1130" w:customStyle="1">
    <w:name w:val="xl14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1131" w:customStyle="1">
    <w:name w:val="WW8Num19z2"/>
    <w:qFormat/>
    <w:rPr>
      <w:rFonts w:ascii="StarSymbol" w:hAnsi="StarSymbol" w:cs="StarSymbol"/>
      <w:sz w:val="18"/>
      <w:szCs w:val="18"/>
    </w:rPr>
  </w:style>
  <w:style w:type="table" w:styleId="1132"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33"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character" w:styleId="1134" w:customStyle="1">
    <w:name w:val="批注框文本 Char5"/>
    <w:basedOn w:val="670"/>
    <w:link w:val="683"/>
    <w:uiPriority w:val="99"/>
    <w:semiHidden/>
    <w:qFormat/>
    <w:rPr>
      <w:rFonts w:ascii="仿宋" w:hAnsi="仿宋" w:eastAsia="仿宋" w:cs="楷体"/>
      <w:sz w:val="18"/>
      <w:szCs w:val="18"/>
    </w:rPr>
  </w:style>
  <w:style w:type="paragraph" w:styleId="1135" w:customStyle="1">
    <w:name w:val="方案正文"/>
    <w:basedOn w:val="668"/>
    <w:next w:val="668"/>
    <w:link w:val="1608"/>
    <w:qFormat/>
    <w:pPr>
      <w:ind w:firstLine="200"/>
      <w:jc w:val="left"/>
      <w:spacing w:line="440" w:lineRule="exact"/>
    </w:pPr>
    <w:rPr>
      <w:rFonts w:ascii="宋体" w:hAnsi="宋体" w:eastAsia="宋体" w:cs="Times New Roman"/>
      <w:sz w:val="20"/>
      <w:szCs w:val="28"/>
      <w:lang w:eastAsia="en-US"/>
    </w:rPr>
  </w:style>
  <w:style w:type="paragraph" w:styleId="1136" w:customStyle="1">
    <w:name w:val="标题11"/>
    <w:basedOn w:val="668"/>
    <w:next w:val="668"/>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1137" w:customStyle="1">
    <w:name w:val="TOC 51"/>
    <w:basedOn w:val="668"/>
    <w:next w:val="668"/>
    <w:uiPriority w:val="39"/>
    <w:qFormat/>
    <w:pPr>
      <w:ind w:left="800"/>
    </w:pPr>
    <w:rPr>
      <w:rFonts w:ascii="Calibri" w:hAnsi="Calibri"/>
      <w:szCs w:val="22"/>
    </w:rPr>
  </w:style>
  <w:style w:type="paragraph" w:styleId="1138" w:customStyle="1">
    <w:name w:val="xl19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139" w:customStyle="1">
    <w:name w:val="网格型17"/>
    <w:basedOn w:val="67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40" w:customStyle="1">
    <w:name w:val="È±Ê¡ÎÄ±¾"/>
    <w:basedOn w:val="668"/>
    <w:qFormat/>
    <w:pPr>
      <w:jc w:val="left"/>
      <w:widowControl/>
    </w:pPr>
    <w:rPr>
      <w:szCs w:val="20"/>
    </w:rPr>
  </w:style>
  <w:style w:type="paragraph" w:styleId="1141" w:customStyle="1">
    <w:name w:val="其他标准称谓"/>
    <w:qFormat/>
    <w:pPr>
      <w:jc w:val="both"/>
      <w:spacing w:line="0" w:lineRule="atLeast"/>
    </w:pPr>
    <w:rPr>
      <w:rFonts w:ascii="黑体" w:hAnsi="宋体" w:eastAsia="黑体"/>
      <w:sz w:val="52"/>
    </w:rPr>
  </w:style>
  <w:style w:type="paragraph" w:styleId="1142" w:customStyle="1">
    <w:name w:val="TOC 41"/>
    <w:basedOn w:val="668"/>
    <w:next w:val="668"/>
    <w:uiPriority w:val="39"/>
    <w:qFormat/>
    <w:pPr>
      <w:ind w:left="600"/>
    </w:pPr>
    <w:rPr>
      <w:rFonts w:ascii="Calibri" w:hAnsi="Calibri"/>
      <w:szCs w:val="22"/>
    </w:rPr>
  </w:style>
  <w:style w:type="table" w:styleId="1143" w:customStyle="1">
    <w:name w:val="Grid Table 2 - Accent 11"/>
    <w:uiPriority w:val="99"/>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5D8AC2" w:sz="4" w:space="0"/>
          <w:left w:val="none" w:color="000000" w:sz="4" w:space="0"/>
          <w:bottom w:val="none" w:color="000000" w:sz="4" w:space="0"/>
          <w:right w:val="none" w:color="000000" w:sz="4" w:space="0"/>
        </w:tcBorders>
      </w:tcPr>
    </w:tblStylePr>
  </w:style>
  <w:style w:type="character" w:styleId="1144" w:customStyle="1">
    <w:name w:val="注释标题 Char3"/>
    <w:qFormat/>
    <w:rPr>
      <w:szCs w:val="24"/>
    </w:rPr>
  </w:style>
  <w:style w:type="character" w:styleId="1145" w:customStyle="1">
    <w:name w:val="WW8Num3z0"/>
    <w:qFormat/>
    <w:rPr>
      <w:rFonts w:ascii="Wingdings" w:hAnsi="Wingdings" w:cs="StarSymbol"/>
      <w:sz w:val="18"/>
      <w:szCs w:val="18"/>
    </w:rPr>
  </w:style>
  <w:style w:type="character" w:styleId="1146" w:customStyle="1">
    <w:name w:val="脚注引用1"/>
    <w:unhideWhenUsed/>
    <w:qFormat/>
    <w:rPr>
      <w:vertAlign w:val="superscript"/>
    </w:rPr>
  </w:style>
  <w:style w:type="paragraph" w:styleId="1147" w:customStyle="1">
    <w:name w:val="xl81"/>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table" w:styleId="1148"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paragraph" w:styleId="1149" w:customStyle="1">
    <w:name w:val="引用 Char2"/>
    <w:basedOn w:val="668"/>
    <w:qFormat/>
    <w:pPr>
      <w:ind w:firstLine="200"/>
      <w:spacing w:line="500" w:lineRule="exact"/>
    </w:pPr>
    <w:rPr>
      <w:rFonts w:ascii="Calibri" w:hAnsi="Calibri"/>
      <w:sz w:val="28"/>
      <w:szCs w:val="20"/>
    </w:rPr>
  </w:style>
  <w:style w:type="paragraph" w:styleId="1150" w:customStyle="1">
    <w:name w:val="参考文献"/>
    <w:basedOn w:val="668"/>
    <w:next w:val="721"/>
    <w:qFormat/>
    <w:pPr>
      <w:keepNext/>
      <w:pageBreakBefore/>
      <w:spacing w:before="640" w:after="200"/>
      <w:shd w:val="clear" w:color="ffffff" w:fill="ffffff"/>
      <w:widowControl/>
      <w:outlineLvl w:val="0"/>
    </w:pPr>
    <w:rPr>
      <w:rFonts w:ascii="黑体" w:eastAsia="黑体"/>
      <w:szCs w:val="20"/>
    </w:rPr>
  </w:style>
  <w:style w:type="table" w:styleId="1151" w:customStyle="1">
    <w:name w:val="网格型10"/>
    <w:basedOn w:val="671"/>
    <w:rPr>
      <w:rFonts w:ascii="Calibri" w:hAnsi="Calibri" w:eastAsia="Times New Roman"/>
      <w:sz w:val="21"/>
      <w:szCs w:val="22"/>
    </w:rPr>
    <w:tblPr>
      <w:tblInd w:w="0" w:type="dxa"/>
      <w:tblCellMar>
        <w:left w:w="108" w:type="dxa"/>
        <w:top w:w="0" w:type="dxa"/>
        <w:right w:w="108" w:type="dxa"/>
        <w:bottom w:w="0" w:type="dxa"/>
      </w:tblCellMar>
    </w:tblPr>
  </w:style>
  <w:style w:type="paragraph" w:styleId="1152" w:customStyle="1">
    <w:name w:val="font9"/>
    <w:basedOn w:val="668"/>
    <w:qFormat/>
    <w:pPr>
      <w:jc w:val="left"/>
      <w:spacing w:before="100" w:beforeAutospacing="1" w:after="100" w:afterAutospacing="1"/>
      <w:widowControl/>
    </w:pPr>
    <w:rPr>
      <w:rFonts w:eastAsia="Arial Unicode MS"/>
      <w:sz w:val="20"/>
      <w:szCs w:val="20"/>
    </w:rPr>
  </w:style>
  <w:style w:type="table" w:styleId="1153" w:customStyle="1">
    <w:name w:val="Grid Table 6 Colorful - Accent 61"/>
    <w:uiPriority w:val="99"/>
    <w:rPr>
      <w:rFonts w:ascii="Calibri" w:hAnsi="Calibri"/>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character" w:styleId="1154" w:customStyle="1">
    <w:name w:val="注： Char"/>
    <w:link w:val="1155"/>
    <w:qFormat/>
    <w:rPr>
      <w:rFonts w:ascii="宋体" w:hAnsi="等线" w:eastAsia="等线"/>
      <w:sz w:val="18"/>
      <w:szCs w:val="22"/>
      <w:lang w:val="en-US" w:eastAsia="zh-CN" w:bidi="ar-SA"/>
    </w:rPr>
  </w:style>
  <w:style w:type="paragraph" w:styleId="1155" w:customStyle="1">
    <w:name w:val="注："/>
    <w:next w:val="721"/>
    <w:link w:val="1154"/>
    <w:qFormat/>
    <w:pPr>
      <w:ind w:left="840" w:hanging="420"/>
      <w:jc w:val="both"/>
      <w:widowControl w:val="off"/>
      <w:tabs>
        <w:tab w:val="left" w:pos="1200" w:leader="none"/>
      </w:tabs>
    </w:pPr>
    <w:rPr>
      <w:rFonts w:ascii="宋体" w:hAnsi="等线" w:eastAsia="等线"/>
      <w:sz w:val="18"/>
      <w:szCs w:val="22"/>
    </w:rPr>
  </w:style>
  <w:style w:type="character" w:styleId="1156" w:customStyle="1">
    <w:name w:val="标题 9 字符1"/>
    <w:uiPriority w:val="9"/>
    <w:qFormat/>
    <w:rPr>
      <w:rFonts w:ascii="Arial" w:hAnsi="Arial" w:eastAsia="黑体" w:cs="Times New Roman"/>
      <w:sz w:val="24"/>
      <w:szCs w:val="21"/>
    </w:rPr>
  </w:style>
  <w:style w:type="character" w:styleId="1157" w:customStyle="1">
    <w:name w:val="font"/>
    <w:basedOn w:val="759"/>
    <w:qFormat/>
  </w:style>
  <w:style w:type="character" w:styleId="1158" w:customStyle="1">
    <w:name w:val="个人撰写风格"/>
    <w:qFormat/>
    <w:rPr>
      <w:rFonts w:ascii="Arial" w:hAnsi="Arial" w:eastAsia="宋体" w:cs="Arial"/>
      <w:color w:val="000000"/>
      <w:sz w:val="20"/>
    </w:rPr>
  </w:style>
  <w:style w:type="character" w:styleId="1159" w:customStyle="1">
    <w:name w:val="正文文本缩进 Char_0"/>
    <w:basedOn w:val="670"/>
    <w:link w:val="1160"/>
    <w:uiPriority w:val="99"/>
    <w:rPr>
      <w:rFonts w:ascii="Calibri" w:hAnsi="Calibri"/>
      <w:sz w:val="21"/>
      <w:szCs w:val="22"/>
    </w:rPr>
  </w:style>
  <w:style w:type="paragraph" w:styleId="1160" w:customStyle="1">
    <w:name w:val="正文文本缩进_0"/>
    <w:basedOn w:val="944"/>
    <w:link w:val="1159"/>
    <w:uiPriority w:val="99"/>
    <w:unhideWhenUsed/>
    <w:pPr>
      <w:ind w:left="420"/>
      <w:spacing w:after="120"/>
    </w:pPr>
  </w:style>
  <w:style w:type="paragraph" w:styleId="1161" w:customStyle="1">
    <w:name w:val="xl27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162"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paragraph" w:styleId="1163" w:customStyle="1">
    <w:name w:val="xl105"/>
    <w:basedOn w:val="66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164" w:customStyle="1">
    <w:name w:val="xl230"/>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65" w:customStyle="1">
    <w:name w:val="日期11"/>
    <w:basedOn w:val="668"/>
    <w:next w:val="668"/>
    <w:link w:val="2158"/>
    <w:qFormat/>
    <w:pPr>
      <w:ind w:left="2500"/>
    </w:pPr>
    <w:rPr>
      <w:rFonts w:ascii="仿宋_GB2312" w:hAnsi="等线" w:eastAsia="仿宋_GB2312" w:cs="Times New Roman"/>
      <w:b/>
      <w:sz w:val="36"/>
    </w:rPr>
  </w:style>
  <w:style w:type="paragraph" w:styleId="1166" w:customStyle="1">
    <w:name w:val="我的图片"/>
    <w:basedOn w:val="668"/>
    <w:next w:val="1167"/>
    <w:qFormat/>
    <w:pPr>
      <w:widowControl/>
    </w:pPr>
    <w:rPr>
      <w:rFonts w:ascii="Arial" w:hAnsi="Arial" w:eastAsia="楷体_GB2312"/>
    </w:rPr>
  </w:style>
  <w:style w:type="paragraph" w:styleId="1167" w:customStyle="1">
    <w:name w:val="我的正文"/>
    <w:basedOn w:val="668"/>
    <w:link w:val="2091"/>
    <w:qFormat/>
    <w:pPr>
      <w:ind w:firstLine="200"/>
      <w:widowControl/>
    </w:pPr>
    <w:rPr>
      <w:rFonts w:ascii="Arial" w:hAnsi="Arial" w:eastAsia="宋体" w:cs="Times New Roman"/>
      <w:szCs w:val="18"/>
      <w:lang w:eastAsia="en-US"/>
    </w:rPr>
  </w:style>
  <w:style w:type="character" w:styleId="1168" w:customStyle="1">
    <w:name w:val="zn1 Char"/>
    <w:link w:val="1169"/>
    <w:qFormat/>
    <w:rPr>
      <w:rFonts w:ascii="黑体" w:hAnsi="仿宋_GB2312" w:eastAsia="黑体"/>
      <w:bCs/>
      <w:sz w:val="36"/>
      <w:szCs w:val="32"/>
      <w:lang w:val="zh-CN"/>
    </w:rPr>
  </w:style>
  <w:style w:type="paragraph" w:styleId="1169" w:customStyle="1">
    <w:name w:val="zn1"/>
    <w:basedOn w:val="832"/>
    <w:link w:val="1168"/>
    <w:qFormat/>
    <w:pPr>
      <w:jc w:val="left"/>
      <w:keepLines/>
      <w:spacing w:line="560" w:lineRule="exact"/>
      <w:tabs>
        <w:tab w:val="left" w:pos="0" w:leader="none"/>
      </w:tabs>
    </w:pPr>
    <w:rPr>
      <w:rFonts w:ascii="黑体" w:hAnsi="仿宋_GB2312" w:eastAsia="黑体"/>
      <w:bCs/>
      <w:sz w:val="36"/>
      <w:szCs w:val="32"/>
      <w:lang w:val="zh-CN"/>
    </w:rPr>
  </w:style>
  <w:style w:type="paragraph" w:styleId="1170" w:customStyle="1">
    <w:name w:val="xl184"/>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171" w:customStyle="1">
    <w:name w:val="样式 加粗"/>
    <w:qFormat/>
    <w:rPr>
      <w:rFonts w:hint="eastAsia" w:ascii="宋体" w:hAnsi="宋体" w:eastAsia="宋体"/>
      <w:b/>
      <w:bCs/>
      <w:lang w:val="en-US" w:eastAsia="zh-CN" w:bidi="ar-SA"/>
    </w:rPr>
  </w:style>
  <w:style w:type="character" w:styleId="1172" w:customStyle="1">
    <w:name w:val="WW8Num4z2"/>
    <w:qFormat/>
    <w:rPr>
      <w:rFonts w:ascii="StarSymbol" w:hAnsi="StarSymbol" w:cs="StarSymbol"/>
      <w:sz w:val="18"/>
      <w:szCs w:val="18"/>
    </w:rPr>
  </w:style>
  <w:style w:type="paragraph" w:styleId="1173" w:customStyle="1">
    <w:name w:val="xl49"/>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174" w:customStyle="1">
    <w:name w:val="Char Char Char Char Char Char Char Char Char Char Char Char Char"/>
    <w:basedOn w:val="668"/>
    <w:next w:val="1013"/>
    <w:qFormat/>
    <w:pPr>
      <w:jc w:val="left"/>
      <w:spacing w:after="160" w:line="240" w:lineRule="exact"/>
      <w:widowControl/>
    </w:pPr>
    <w:rPr>
      <w:rFonts w:ascii="Verdana" w:hAnsi="Verdana" w:eastAsia="仿宋_GB2312"/>
      <w:sz w:val="28"/>
      <w:szCs w:val="20"/>
      <w:lang w:eastAsia="en-US"/>
    </w:rPr>
  </w:style>
  <w:style w:type="table" w:styleId="1175"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paragraph" w:styleId="1176" w:customStyle="1">
    <w:name w:val="xl68"/>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77" w:customStyle="1">
    <w:name w:val="paragraph"/>
    <w:basedOn w:val="668"/>
    <w:uiPriority w:val="99"/>
    <w:semiHidden/>
    <w:qFormat/>
    <w:pPr>
      <w:jc w:val="left"/>
      <w:spacing w:before="100" w:beforeAutospacing="1" w:after="100" w:afterAutospacing="1"/>
      <w:widowControl/>
    </w:pPr>
    <w:rPr>
      <w:rFonts w:ascii="等线" w:hAnsi="等线" w:eastAsia="等线"/>
      <w:lang w:eastAsia="en-US"/>
    </w:rPr>
  </w:style>
  <w:style w:type="character" w:styleId="1178" w:customStyle="1">
    <w:name w:val="正文缩进 Char1"/>
    <w:link w:val="1013"/>
    <w:qFormat/>
    <w:rPr>
      <w:rFonts w:ascii="仿宋" w:hAnsi="仿宋" w:eastAsia="仿宋"/>
      <w:b/>
      <w:sz w:val="28"/>
      <w:szCs w:val="28"/>
      <w:lang w:val="en-US" w:eastAsia="en-US"/>
    </w:rPr>
  </w:style>
  <w:style w:type="paragraph" w:styleId="1179" w:customStyle="1">
    <w:name w:val="xl6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180" w:customStyle="1">
    <w:name w:val="xl5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character" w:styleId="1181" w:customStyle="1">
    <w:name w:val="无首行缩进正文 Char"/>
    <w:qFormat/>
  </w:style>
  <w:style w:type="paragraph" w:styleId="1182" w:customStyle="1">
    <w:name w:val="xl257"/>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183" w:customStyle="1">
    <w:name w:val="副标题 Char4"/>
    <w:uiPriority w:val="11"/>
    <w:qFormat/>
    <w:rPr>
      <w:sz w:val="24"/>
      <w:szCs w:val="24"/>
    </w:rPr>
  </w:style>
  <w:style w:type="character" w:styleId="1184" w:customStyle="1">
    <w:name w:val="font131"/>
    <w:qFormat/>
    <w:rPr>
      <w:rFonts w:hint="eastAsia" w:ascii="宋体" w:hAnsi="宋体" w:eastAsia="宋体" w:cs="宋体"/>
      <w:color w:val="000000"/>
      <w:sz w:val="18"/>
      <w:szCs w:val="18"/>
      <w:u w:val="none"/>
    </w:rPr>
  </w:style>
  <w:style w:type="table" w:styleId="1185" w:customStyle="1">
    <w:name w:val="网格型13"/>
    <w:basedOn w:val="731"/>
    <w:uiPriority w:val="39"/>
    <w:qFormat/>
    <w:pPr>
      <w:jc w:val="both"/>
      <w:widowControl w:val="off"/>
    </w:pPr>
    <w:tblPr>
      <w:tblCellMar>
        <w:left w:w="0" w:type="dxa"/>
        <w:top w:w="0" w:type="dxa"/>
        <w:right w:w="0" w:type="dxa"/>
        <w:bottom w:w="0" w:type="dxa"/>
      </w:tblCellMar>
    </w:tblPr>
  </w:style>
  <w:style w:type="table" w:styleId="1186"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paragraph" w:styleId="1187" w:customStyle="1">
    <w:name w:val="xl177"/>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88" w:customStyle="1">
    <w:name w:val="列表2"/>
    <w:basedOn w:val="668"/>
    <w:qFormat/>
    <w:pPr>
      <w:ind w:left="200" w:hanging="200"/>
    </w:pPr>
  </w:style>
  <w:style w:type="character" w:styleId="1189" w:customStyle="1">
    <w:name w:val="f141"/>
    <w:qFormat/>
    <w:rPr>
      <w:sz w:val="21"/>
      <w:szCs w:val="21"/>
    </w:rPr>
  </w:style>
  <w:style w:type="character" w:styleId="1190" w:customStyle="1">
    <w:name w:val="正文文本缩进 3 Char"/>
    <w:basedOn w:val="759"/>
    <w:link w:val="1191"/>
    <w:uiPriority w:val="99"/>
    <w:semiHidden/>
    <w:qFormat/>
    <w:rPr>
      <w:rFonts w:ascii="Times New Roman" w:hAnsi="Times New Roman" w:eastAsia="宋体" w:cs="Times New Roman"/>
      <w:sz w:val="16"/>
      <w:szCs w:val="16"/>
    </w:rPr>
  </w:style>
  <w:style w:type="paragraph" w:styleId="1191" w:customStyle="1">
    <w:name w:val="正文文本缩进 311"/>
    <w:basedOn w:val="668"/>
    <w:link w:val="1190"/>
    <w:qFormat/>
    <w:pPr>
      <w:ind w:left="520" w:firstLine="425"/>
    </w:pPr>
    <w:rPr>
      <w:rFonts w:ascii="方正行楷简体" w:hAnsi="Arial" w:eastAsia="方正行楷简体" w:cs="Times New Roman"/>
      <w:sz w:val="36"/>
      <w:szCs w:val="22"/>
    </w:rPr>
  </w:style>
  <w:style w:type="paragraph" w:styleId="1192" w:customStyle="1">
    <w:name w:val="xl249"/>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193" w:customStyle="1">
    <w:name w:val="列表项目符号1"/>
    <w:basedOn w:val="668"/>
    <w:uiPriority w:val="99"/>
    <w:unhideWhenUsed/>
    <w:qFormat/>
    <w:pPr>
      <w:contextualSpacing/>
      <w:ind w:left="1236" w:hanging="1236"/>
      <w:tabs>
        <w:tab w:val="left" w:pos="360" w:leader="none"/>
      </w:tabs>
    </w:pPr>
    <w:rPr>
      <w:rFonts w:ascii="Calibri" w:hAnsi="Calibri"/>
      <w:szCs w:val="22"/>
    </w:rPr>
  </w:style>
  <w:style w:type="paragraph" w:styleId="1194" w:customStyle="1">
    <w:name w:val="xl14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95" w:customStyle="1">
    <w:name w:val="图中文字"/>
    <w:basedOn w:val="668"/>
    <w:next w:val="768"/>
    <w:qFormat/>
    <w:pPr>
      <w:ind w:firstLine="200"/>
      <w:spacing w:line="500" w:lineRule="exact"/>
      <w:widowControl/>
    </w:pPr>
    <w:rPr>
      <w:rFonts w:ascii="Calibri" w:hAnsi="Calibri" w:eastAsia="仿宋_GB2312"/>
      <w:sz w:val="28"/>
      <w:szCs w:val="20"/>
    </w:rPr>
  </w:style>
  <w:style w:type="paragraph" w:styleId="1196" w:customStyle="1">
    <w:name w:val="图表"/>
    <w:basedOn w:val="668"/>
    <w:uiPriority w:val="99"/>
    <w:qFormat/>
    <w:pPr>
      <w:ind w:firstLine="200"/>
    </w:pPr>
    <w:rPr>
      <w:rFonts w:ascii="方正仿宋_GBK" w:hAnsi="方正仿宋_GBK" w:eastAsia="方正仿宋_GBK"/>
      <w:sz w:val="32"/>
      <w:szCs w:val="22"/>
    </w:rPr>
  </w:style>
  <w:style w:type="paragraph" w:styleId="1197" w:customStyle="1">
    <w:name w:val="图释"/>
    <w:basedOn w:val="668"/>
    <w:uiPriority w:val="99"/>
    <w:qFormat/>
    <w:pPr>
      <w:ind w:firstLine="200"/>
      <w:spacing w:line="560" w:lineRule="exact"/>
    </w:pPr>
    <w:rPr>
      <w:rFonts w:ascii="方正仿宋_GBK" w:hAnsi="方正仿宋_GBK" w:eastAsia="方正楷体_GBK"/>
      <w:sz w:val="28"/>
      <w:szCs w:val="22"/>
    </w:rPr>
  </w:style>
  <w:style w:type="paragraph" w:styleId="1198" w:customStyle="1">
    <w:name w:val="xl15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99" w:customStyle="1">
    <w:name w:val="xl18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00" w:customStyle="1">
    <w:name w:val="列表编号 21"/>
    <w:basedOn w:val="668"/>
    <w:unhideWhenUsed/>
    <w:qFormat/>
    <w:pPr>
      <w:ind w:left="425" w:hanging="425"/>
      <w:spacing w:line="300" w:lineRule="auto"/>
      <w:tabs>
        <w:tab w:val="left" w:pos="425" w:leader="none"/>
        <w:tab w:val="left" w:pos="567" w:leader="none"/>
      </w:tabs>
    </w:pPr>
    <w:rPr>
      <w:sz w:val="28"/>
      <w:szCs w:val="20"/>
    </w:rPr>
  </w:style>
  <w:style w:type="character" w:styleId="1201" w:customStyle="1">
    <w:name w:val="标题 1 Char2"/>
    <w:qFormat/>
    <w:rPr>
      <w:rFonts w:ascii="Times New Roman" w:hAnsi="Times New Roman" w:eastAsia="宋体" w:cs="Times New Roman"/>
      <w:b/>
      <w:bCs/>
      <w:sz w:val="32"/>
      <w:szCs w:val="28"/>
    </w:rPr>
  </w:style>
  <w:style w:type="character" w:styleId="1202" w:customStyle="1">
    <w:name w:val="纯文本 Char"/>
    <w:basedOn w:val="759"/>
    <w:link w:val="824"/>
    <w:uiPriority w:val="99"/>
    <w:qFormat/>
    <w:rPr>
      <w:rFonts w:ascii="宋体" w:hAnsi="Courier New" w:eastAsia="宋体" w:cs="Courier New"/>
      <w:szCs w:val="21"/>
    </w:rPr>
  </w:style>
  <w:style w:type="table" w:styleId="1203" w:customStyle="1">
    <w:name w:val="List Table 5 Dark - Accent 31"/>
    <w:uiPriority w:val="99"/>
    <w:rPr>
      <w:rFonts w:ascii="Calibri" w:hAnsi="Calibri"/>
    </w:rPr>
    <w:tblPr>
      <w:tblBorders>
        <w:top w:val="single" w:color="C3D69B" w:sz="36" w:space="0"/>
        <w:left w:val="single" w:color="C3D69B" w:sz="36" w:space="0"/>
        <w:bottom w:val="single" w:color="C3D69B" w:sz="36" w:space="0"/>
        <w:right w:val="single" w:color="C3D69B" w:sz="36" w:space="0"/>
      </w:tblBorders>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1204"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character" w:styleId="1205" w:customStyle="1">
    <w:name w:val="章标题 Char"/>
    <w:link w:val="959"/>
    <w:qFormat/>
    <w:rPr>
      <w:rFonts w:ascii="黑体" w:eastAsia="黑体"/>
      <w:lang w:val="en-US" w:eastAsia="zh-CN" w:bidi="ar-SA"/>
    </w:rPr>
  </w:style>
  <w:style w:type="table" w:styleId="1206"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207" w:customStyle="1">
    <w:name w:val="Bordered - Accent 31"/>
    <w:uiPriority w:val="99"/>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paragraph" w:styleId="1208" w:customStyle="1">
    <w:name w:val="wx正文+标号"/>
    <w:basedOn w:val="668"/>
    <w:semiHidden/>
    <w:qFormat/>
    <w:pPr>
      <w:ind w:left="510" w:hanging="340"/>
      <w:tabs>
        <w:tab w:val="left" w:pos="510" w:leader="none"/>
      </w:tabs>
    </w:pPr>
    <w:rPr>
      <w:rFonts w:cs="宋体"/>
      <w:szCs w:val="20"/>
    </w:rPr>
  </w:style>
  <w:style w:type="character" w:styleId="1209" w:customStyle="1">
    <w:name w:val="WW8Num20z1"/>
    <w:qFormat/>
    <w:rPr>
      <w:rFonts w:ascii="Wingdings 2" w:hAnsi="Wingdings 2" w:cs="StarSymbol"/>
      <w:sz w:val="18"/>
      <w:szCs w:val="18"/>
    </w:rPr>
  </w:style>
  <w:style w:type="paragraph" w:styleId="1210" w:customStyle="1">
    <w:name w:val="xl15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211" w:customStyle="1">
    <w:name w:val="WW8Num34z2"/>
    <w:qFormat/>
    <w:rPr>
      <w:rFonts w:ascii="StarSymbol" w:hAnsi="StarSymbol" w:cs="StarSymbol"/>
      <w:sz w:val="18"/>
      <w:szCs w:val="18"/>
    </w:rPr>
  </w:style>
  <w:style w:type="table" w:styleId="1212"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13" w:customStyle="1">
    <w:name w:val="Grid Table 4 - Accent 41"/>
    <w:uiPriority w:val="59"/>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1214" w:customStyle="1">
    <w:name w:val="标准正文"/>
    <w:basedOn w:val="668"/>
    <w:next w:val="1112"/>
    <w:qFormat/>
    <w:pPr>
      <w:ind w:firstLine="200"/>
      <w:spacing w:line="500" w:lineRule="exact"/>
    </w:pPr>
    <w:rPr>
      <w:rFonts w:ascii="Calibri" w:hAnsi="Calibri"/>
      <w:sz w:val="28"/>
      <w:lang w:val="en-GB"/>
    </w:rPr>
  </w:style>
  <w:style w:type="character" w:styleId="1215" w:customStyle="1">
    <w:name w:val="标题 9 Char2"/>
    <w:qFormat/>
    <w:rPr>
      <w:rFonts w:ascii="Times New Roman" w:hAnsi="Times New Roman" w:eastAsia="宋体" w:cs="Times New Roman"/>
      <w:b/>
      <w:bCs/>
      <w:sz w:val="30"/>
      <w:szCs w:val="18"/>
    </w:rPr>
  </w:style>
  <w:style w:type="character" w:styleId="1216" w:customStyle="1">
    <w:name w:val="fontstyle21"/>
    <w:qFormat/>
    <w:rPr>
      <w:rFonts w:ascii="Arial" w:hAnsi="Arial" w:cs="Arial"/>
      <w:color w:val="000000"/>
      <w:sz w:val="24"/>
      <w:szCs w:val="24"/>
    </w:rPr>
  </w:style>
  <w:style w:type="character" w:styleId="1217" w:customStyle="1">
    <w:name w:val="标题 2 字符"/>
    <w:qFormat/>
    <w:rPr>
      <w:rFonts w:ascii="幼圆" w:hAnsi="Arial" w:eastAsia="楷体_GB2312"/>
      <w:b/>
      <w:sz w:val="44"/>
    </w:rPr>
  </w:style>
  <w:style w:type="character" w:styleId="1218" w:customStyle="1">
    <w:name w:val="正文文本缩进 3 Char3"/>
    <w:qFormat/>
    <w:rPr>
      <w:rFonts w:ascii="方正行楷简体" w:hAnsi="Arial" w:eastAsia="方正行楷简体"/>
      <w:sz w:val="36"/>
    </w:rPr>
  </w:style>
  <w:style w:type="paragraph" w:styleId="1219" w:customStyle="1">
    <w:name w:val="Char Char111"/>
    <w:basedOn w:val="668"/>
    <w:uiPriority w:val="99"/>
    <w:semiHidden/>
    <w:qFormat/>
    <w:pPr>
      <w:jc w:val="left"/>
      <w:spacing w:after="160" w:line="240" w:lineRule="exact"/>
      <w:widowControl/>
    </w:pPr>
    <w:rPr>
      <w:rFonts w:ascii="Verdana" w:hAnsi="Verdana"/>
      <w:sz w:val="20"/>
      <w:lang w:eastAsia="en-US"/>
    </w:rPr>
  </w:style>
  <w:style w:type="paragraph" w:styleId="1220" w:customStyle="1">
    <w:name w:val="xl21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21" w:customStyle="1">
    <w:name w:val="附录五级条标题"/>
    <w:basedOn w:val="939"/>
    <w:next w:val="721"/>
    <w:qFormat/>
    <w:pPr>
      <w:ind w:left="2940" w:hanging="420"/>
      <w:tabs>
        <w:tab w:val="left" w:pos="780" w:leader="none"/>
        <w:tab w:val="left" w:pos="1800" w:leader="none"/>
      </w:tabs>
      <w:outlineLvl w:val="6"/>
    </w:pPr>
  </w:style>
  <w:style w:type="character" w:styleId="1222" w:customStyle="1">
    <w:name w:val="正文文本 2 Char2"/>
    <w:qFormat/>
    <w:rPr>
      <w:rFonts w:ascii="Times New Roman" w:hAnsi="Times New Roman" w:eastAsia="宋体" w:cs="Times New Roman"/>
      <w:szCs w:val="24"/>
    </w:rPr>
  </w:style>
  <w:style w:type="paragraph" w:styleId="1223" w:customStyle="1">
    <w:name w:val="正文--表格内正文"/>
    <w:basedOn w:val="668"/>
    <w:qFormat/>
    <w:pPr>
      <w:spacing w:line="0" w:lineRule="atLeast"/>
    </w:pPr>
    <w:rPr>
      <w:rFonts w:ascii="宋体" w:hAnsi="宋体"/>
    </w:rPr>
  </w:style>
  <w:style w:type="paragraph" w:styleId="1224" w:customStyle="1">
    <w:name w:val="xl28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225" w:customStyle="1">
    <w:name w:val="标题 4 Char2"/>
    <w:qFormat/>
    <w:rPr>
      <w:rFonts w:ascii="Times New Roman" w:hAnsi="Times New Roman" w:eastAsia="宋体" w:cs="Times New Roman"/>
      <w:b/>
      <w:bCs/>
      <w:sz w:val="24"/>
      <w:szCs w:val="28"/>
    </w:rPr>
  </w:style>
  <w:style w:type="paragraph" w:styleId="1226" w:customStyle="1">
    <w:name w:val="xl29"/>
    <w:basedOn w:val="668"/>
    <w:qFormat/>
    <w:pPr>
      <w:jc w:val="left"/>
      <w:spacing w:before="100" w:beforeAutospacing="1" w:after="100" w:afterAutospacing="1"/>
      <w:widowControl/>
    </w:pPr>
    <w:rPr>
      <w:rFonts w:ascii="Tahoma" w:hAnsi="Tahoma" w:eastAsia="Arial Unicode MS" w:cs="Tahoma"/>
      <w:sz w:val="16"/>
      <w:szCs w:val="16"/>
    </w:rPr>
  </w:style>
  <w:style w:type="paragraph" w:styleId="1227" w:customStyle="1">
    <w:name w:val="列项——（一级）"/>
    <w:qFormat/>
    <w:pPr>
      <w:ind w:left="833" w:hanging="408"/>
      <w:jc w:val="both"/>
      <w:widowControl w:val="off"/>
    </w:pPr>
    <w:rPr>
      <w:rFonts w:ascii="宋体"/>
      <w:sz w:val="21"/>
    </w:rPr>
  </w:style>
  <w:style w:type="paragraph" w:styleId="1228" w:customStyle="1">
    <w:name w:val="xl133"/>
    <w:basedOn w:val="6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229" w:customStyle="1">
    <w:name w:val="Test2"/>
    <w:basedOn w:val="710"/>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character" w:styleId="1230" w:customStyle="1">
    <w:name w:val="副标题 字符1"/>
    <w:qFormat/>
    <w:rPr>
      <w:b/>
      <w:bCs/>
      <w:sz w:val="32"/>
      <w:szCs w:val="32"/>
    </w:rPr>
  </w:style>
  <w:style w:type="paragraph" w:styleId="1231" w:customStyle="1">
    <w:name w:val="附录一级无"/>
    <w:basedOn w:val="767"/>
    <w:qFormat/>
    <w:pPr>
      <w:ind w:left="1779" w:hanging="1069"/>
      <w:tabs>
        <w:tab w:val="left" w:pos="360" w:leader="none"/>
      </w:tabs>
    </w:pPr>
    <w:rPr>
      <w:rFonts w:ascii="宋体" w:eastAsia="宋体"/>
      <w:szCs w:val="21"/>
    </w:rPr>
  </w:style>
  <w:style w:type="paragraph" w:styleId="1232" w:customStyle="1">
    <w:name w:val="InfoBlue"/>
    <w:basedOn w:val="668"/>
    <w:qFormat/>
    <w:pPr>
      <w:ind w:left="720" w:firstLine="200"/>
      <w:jc w:val="left"/>
      <w:spacing w:after="120"/>
    </w:pPr>
    <w:rPr>
      <w:rFonts w:ascii="Calibri" w:hAnsi="Calibri"/>
      <w:color w:val="0000ff"/>
      <w:szCs w:val="20"/>
    </w:rPr>
  </w:style>
  <w:style w:type="character" w:styleId="1233" w:customStyle="1">
    <w:name w:val="标题 5 Char1"/>
    <w:qFormat/>
    <w:rPr>
      <w:b/>
      <w:bCs/>
      <w:sz w:val="28"/>
      <w:szCs w:val="28"/>
    </w:rPr>
  </w:style>
  <w:style w:type="paragraph" w:styleId="1234" w:customStyle="1">
    <w:name w:val="参考文献、索引标题"/>
    <w:basedOn w:val="1235"/>
    <w:next w:val="668"/>
    <w:qFormat/>
    <w:pPr>
      <w:spacing w:after="200"/>
    </w:pPr>
    <w:rPr>
      <w:sz w:val="21"/>
    </w:rPr>
  </w:style>
  <w:style w:type="paragraph" w:styleId="1235" w:customStyle="1">
    <w:name w:val="前言、引言标题"/>
    <w:next w:val="668"/>
    <w:qFormat/>
    <w:pPr>
      <w:jc w:val="center"/>
      <w:spacing w:before="640" w:after="560"/>
      <w:shd w:val="clear" w:color="ffffff" w:fill="ffffff"/>
      <w:tabs>
        <w:tab w:val="left" w:pos="425" w:leader="none"/>
      </w:tabs>
      <w:outlineLvl w:val="0"/>
    </w:pPr>
    <w:rPr>
      <w:rFonts w:ascii="黑体" w:eastAsia="黑体"/>
      <w:sz w:val="32"/>
    </w:rPr>
  </w:style>
  <w:style w:type="paragraph" w:styleId="1236" w:customStyle="1">
    <w:name w:val="段 Char"/>
    <w:qFormat/>
    <w:pPr>
      <w:ind w:firstLine="200"/>
      <w:jc w:val="both"/>
    </w:pPr>
    <w:rPr>
      <w:rFonts w:ascii="宋体"/>
      <w:sz w:val="21"/>
    </w:rPr>
  </w:style>
  <w:style w:type="table" w:styleId="1237" w:customStyle="1">
    <w:name w:val="Grid Table 5 Dark- Accent 11"/>
    <w:uiPriority w:val="99"/>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character" w:styleId="1238" w:customStyle="1">
    <w:name w:val="p11b1"/>
    <w:qFormat/>
    <w:rPr>
      <w:color w:val="000000"/>
      <w:spacing w:val="320"/>
      <w:sz w:val="20"/>
      <w:szCs w:val="20"/>
      <w:u w:val="none"/>
    </w:rPr>
  </w:style>
  <w:style w:type="character" w:styleId="1239" w:customStyle="1">
    <w:name w:val="发布"/>
    <w:qFormat/>
    <w:rPr>
      <w:rFonts w:ascii="黑体" w:eastAsia="黑体"/>
      <w:spacing w:val="22"/>
      <w:position w:val="3"/>
      <w:sz w:val="28"/>
    </w:rPr>
  </w:style>
  <w:style w:type="paragraph" w:styleId="1240" w:customStyle="1">
    <w:name w:val="Char Char Char Char Char Char Char Char Char Char Char Char Char2"/>
    <w:basedOn w:val="668"/>
    <w:qFormat/>
    <w:pPr>
      <w:ind w:firstLine="200"/>
      <w:jc w:val="left"/>
      <w:spacing w:after="160" w:line="240" w:lineRule="exact"/>
      <w:widowControl/>
    </w:pPr>
    <w:rPr>
      <w:rFonts w:ascii="Verdana" w:hAnsi="Verdana" w:eastAsia="仿宋_GB2312"/>
      <w:sz w:val="28"/>
      <w:szCs w:val="20"/>
      <w:lang w:eastAsia="en-US"/>
    </w:rPr>
  </w:style>
  <w:style w:type="paragraph" w:styleId="1241" w:customStyle="1">
    <w:name w:val="xl208"/>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242" w:customStyle="1">
    <w:name w:val="WW8Num18z1"/>
    <w:qFormat/>
    <w:rPr>
      <w:rFonts w:ascii="Wingdings 2" w:hAnsi="Wingdings 2" w:cs="StarSymbol"/>
      <w:sz w:val="18"/>
      <w:szCs w:val="18"/>
    </w:rPr>
  </w:style>
  <w:style w:type="table" w:styleId="1243" w:customStyle="1">
    <w:name w:val="Grid Table 2 - Accent 51"/>
    <w:uiPriority w:val="99"/>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4BACC6" w:sz="4" w:space="0"/>
          <w:left w:val="none" w:color="000000" w:sz="4" w:space="0"/>
          <w:bottom w:val="none" w:color="000000" w:sz="4" w:space="0"/>
          <w:right w:val="none" w:color="000000" w:sz="4" w:space="0"/>
        </w:tcBorders>
      </w:tcPr>
    </w:tblStylePr>
  </w:style>
  <w:style w:type="table" w:styleId="1244" w:customStyle="1">
    <w:name w:val="网格型22"/>
    <w:basedOn w:val="731"/>
    <w:uiPriority w:val="39"/>
    <w:qFormat/>
    <w:pPr>
      <w:jc w:val="both"/>
      <w:widowControl w:val="off"/>
    </w:pPr>
    <w:tblPr>
      <w:tblCellMar>
        <w:left w:w="0" w:type="dxa"/>
        <w:top w:w="0" w:type="dxa"/>
        <w:right w:w="0" w:type="dxa"/>
        <w:bottom w:w="0" w:type="dxa"/>
      </w:tblCellMar>
    </w:tblPr>
  </w:style>
  <w:style w:type="paragraph" w:styleId="1245" w:customStyle="1">
    <w:name w:val="xl300"/>
    <w:basedOn w:val="66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246" w:customStyle="1">
    <w:name w:val="xl155"/>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247"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character" w:styleId="1248" w:customStyle="1">
    <w:name w:val="表头文字(同正文大小) Char"/>
    <w:link w:val="910"/>
    <w:qFormat/>
    <w:rPr>
      <w:rFonts w:eastAsia="黑体"/>
      <w:lang w:eastAsia="en-US"/>
    </w:rPr>
  </w:style>
  <w:style w:type="table" w:styleId="1249"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paragraph" w:styleId="1250" w:customStyle="1">
    <w:name w:val="正文首行缩进两字"/>
    <w:qFormat/>
    <w:pPr>
      <w:ind w:left="710"/>
      <w:jc w:val="both"/>
      <w:spacing w:line="300" w:lineRule="auto"/>
    </w:pPr>
    <w:rPr>
      <w:szCs w:val="21"/>
    </w:rPr>
  </w:style>
  <w:style w:type="paragraph" w:styleId="1251" w:customStyle="1">
    <w:name w:val="xl224"/>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252" w:customStyle="1">
    <w:name w:val="正文缩进 Char2"/>
    <w:qFormat/>
    <w:rPr>
      <w:rFonts w:eastAsia="宋体"/>
      <w:sz w:val="21"/>
      <w:lang w:val="en-US" w:eastAsia="zh-CN" w:bidi="ar-SA"/>
    </w:rPr>
  </w:style>
  <w:style w:type="paragraph" w:styleId="1253" w:customStyle="1">
    <w:name w:val="xl31"/>
    <w:basedOn w:val="668"/>
    <w:qFormat/>
    <w:pPr>
      <w:jc w:val="left"/>
      <w:spacing w:before="100" w:beforeAutospacing="1" w:after="100" w:afterAutospacing="1"/>
      <w:widowControl/>
    </w:pPr>
    <w:rPr>
      <w:rFonts w:ascii="Tahoma" w:hAnsi="Tahoma" w:eastAsia="Arial Unicode MS" w:cs="Tahoma"/>
      <w:sz w:val="16"/>
      <w:szCs w:val="16"/>
    </w:rPr>
  </w:style>
  <w:style w:type="paragraph" w:styleId="1254" w:customStyle="1">
    <w:name w:val="xl33"/>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255" w:customStyle="1">
    <w:name w:val="日期3"/>
    <w:basedOn w:val="668"/>
    <w:next w:val="668"/>
    <w:qFormat/>
    <w:pPr>
      <w:ind w:left="2500"/>
    </w:pPr>
    <w:rPr>
      <w:rFonts w:ascii="仿宋_GB2312" w:eastAsia="仿宋_GB2312"/>
      <w:b/>
      <w:sz w:val="36"/>
    </w:rPr>
  </w:style>
  <w:style w:type="character" w:styleId="1256" w:customStyle="1">
    <w:name w:val="MM Topic 2 Char"/>
    <w:link w:val="1257"/>
    <w:qFormat/>
    <w:rPr>
      <w:rFonts w:ascii="Cambria" w:hAnsi="Cambria"/>
      <w:b/>
      <w:bCs/>
      <w:sz w:val="32"/>
      <w:szCs w:val="32"/>
      <w:lang w:val="zh-CN"/>
    </w:rPr>
  </w:style>
  <w:style w:type="paragraph" w:styleId="1257" w:customStyle="1">
    <w:name w:val="MM Topic 2"/>
    <w:basedOn w:val="710"/>
    <w:link w:val="1256"/>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paragraph" w:styleId="1258" w:customStyle="1">
    <w:name w:val="正文文本4"/>
    <w:basedOn w:val="668"/>
    <w:uiPriority w:val="99"/>
    <w:qFormat/>
    <w:pPr>
      <w:jc w:val="left"/>
      <w:spacing w:after="120" w:line="288" w:lineRule="auto"/>
      <w:widowControl/>
    </w:pPr>
    <w:rPr>
      <w:rFonts w:ascii="Verdana" w:hAnsi="Verdana"/>
      <w:szCs w:val="20"/>
      <w:lang w:eastAsia="en-US"/>
    </w:rPr>
  </w:style>
  <w:style w:type="paragraph" w:styleId="1259" w:customStyle="1">
    <w:name w:val="xl128"/>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260" w:customStyle="1">
    <w:name w:val="WW8Num5z0"/>
    <w:qFormat/>
    <w:rPr>
      <w:rFonts w:ascii="Wingdings" w:hAnsi="Wingdings" w:cs="StarSymbol"/>
      <w:sz w:val="18"/>
      <w:szCs w:val="18"/>
    </w:rPr>
  </w:style>
  <w:style w:type="character" w:styleId="1261" w:customStyle="1">
    <w:name w:val="标题 4 字符1"/>
    <w:uiPriority w:val="9"/>
    <w:qFormat/>
    <w:rPr>
      <w:rFonts w:ascii="仿宋" w:hAnsi="仿宋" w:eastAsia="仿宋"/>
      <w:b/>
      <w:bCs/>
      <w:sz w:val="32"/>
      <w:szCs w:val="32"/>
    </w:rPr>
  </w:style>
  <w:style w:type="character" w:styleId="1262" w:customStyle="1">
    <w:name w:val="GEO正文 Char"/>
    <w:link w:val="1263"/>
    <w:qFormat/>
    <w:rPr>
      <w:rFonts w:eastAsia="仿宋_GB2312"/>
      <w:sz w:val="28"/>
    </w:rPr>
  </w:style>
  <w:style w:type="paragraph" w:styleId="1263" w:customStyle="1">
    <w:name w:val="GEO正文"/>
    <w:basedOn w:val="668"/>
    <w:link w:val="1262"/>
    <w:qFormat/>
    <w:pPr>
      <w:ind w:firstLine="200"/>
    </w:pPr>
    <w:rPr>
      <w:rFonts w:ascii="Times New Roman" w:hAnsi="Times New Roman" w:eastAsia="仿宋_GB2312" w:cs="Times New Roman"/>
      <w:sz w:val="28"/>
      <w:szCs w:val="20"/>
      <w:lang w:eastAsia="en-US"/>
    </w:rPr>
  </w:style>
  <w:style w:type="paragraph" w:styleId="1264" w:customStyle="1">
    <w:name w:val="04-标书-标题4"/>
    <w:basedOn w:val="668"/>
    <w:qFormat/>
    <w:pPr>
      <w:ind w:left="851"/>
      <w:widowControl/>
      <w:tabs>
        <w:tab w:val="left" w:pos="360" w:leader="none"/>
        <w:tab w:val="left" w:pos="1080" w:leader="none"/>
      </w:tabs>
    </w:pPr>
    <w:rPr>
      <w:rFonts w:ascii="宋体" w:hAnsi="宋体" w:eastAsia="黑体"/>
      <w:color w:val="000000"/>
      <w:szCs w:val="21"/>
    </w:rPr>
  </w:style>
  <w:style w:type="table" w:styleId="1265" w:customStyle="1">
    <w:name w:val="List Table 1 Light - Accent 31"/>
    <w:uiPriority w:val="99"/>
    <w:qFormat/>
    <w:rPr>
      <w:rFonts w:ascii="Calibri" w:hAnsi="Calibri"/>
    </w:rPr>
    <w:tblPr>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character" w:styleId="1266" w:customStyle="1">
    <w:name w:val="Indent Normal Char1"/>
    <w:link w:val="819"/>
    <w:qFormat/>
    <w:rPr>
      <w:sz w:val="24"/>
      <w:szCs w:val="24"/>
    </w:rPr>
  </w:style>
  <w:style w:type="character" w:styleId="1267" w:customStyle="1">
    <w:name w:val="样式 正文缩进 + 首行缩进:  2 字符 Char Char"/>
    <w:link w:val="1268"/>
    <w:qFormat/>
    <w:rPr>
      <w:rFonts w:cs="宋体"/>
      <w:sz w:val="24"/>
    </w:rPr>
  </w:style>
  <w:style w:type="paragraph" w:styleId="1268" w:customStyle="1">
    <w:name w:val="样式 正文缩进 + 首行缩进:  2 字符"/>
    <w:basedOn w:val="1013"/>
    <w:link w:val="1267"/>
    <w:qFormat/>
    <w:pPr>
      <w:ind w:firstLine="200"/>
    </w:pPr>
    <w:rPr>
      <w:rFonts w:ascii="Times New Roman" w:hAnsi="Times New Roman" w:eastAsia="宋体"/>
      <w:b w:val="0"/>
      <w:sz w:val="24"/>
      <w:szCs w:val="20"/>
    </w:rPr>
  </w:style>
  <w:style w:type="table" w:styleId="1269"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paragraph" w:styleId="1270" w:customStyle="1">
    <w:name w:val="xl29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271" w:customStyle="1">
    <w:name w:val="中等深浅底纹 1 - 着色 11"/>
    <w:next w:val="868"/>
    <w:qFormat/>
    <w:pPr>
      <w:widowControl w:val="off"/>
    </w:pPr>
    <w:rPr>
      <w:rFonts w:ascii="宋体" w:hAnsi="Calibri"/>
      <w:sz w:val="21"/>
      <w:szCs w:val="22"/>
    </w:rPr>
  </w:style>
  <w:style w:type="paragraph" w:styleId="1272" w:customStyle="1">
    <w:name w:val="xl19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73" w:customStyle="1">
    <w:name w:val="Footer"/>
    <w:basedOn w:val="668"/>
    <w:qFormat/>
    <w:pPr>
      <w:tabs>
        <w:tab w:val="center" w:pos="4153" w:leader="none"/>
        <w:tab w:val="right" w:pos="8306" w:leader="none"/>
      </w:tabs>
    </w:pPr>
    <w:rPr>
      <w:sz w:val="18"/>
      <w:szCs w:val="18"/>
    </w:rPr>
  </w:style>
  <w:style w:type="paragraph" w:styleId="1274" w:customStyle="1">
    <w:name w:val="普通(网站)1"/>
    <w:basedOn w:val="668"/>
    <w:qFormat/>
    <w:pPr>
      <w:jc w:val="left"/>
      <w:spacing w:before="100" w:beforeAutospacing="1" w:after="100" w:afterAutospacing="1"/>
      <w:widowControl/>
    </w:pPr>
    <w:rPr>
      <w:rFonts w:ascii="宋体" w:hAnsi="宋体" w:cs="宋体"/>
      <w:color w:val="000000"/>
    </w:rPr>
  </w:style>
  <w:style w:type="paragraph" w:styleId="1275" w:customStyle="1">
    <w:name w:val="xl17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76" w:customStyle="1">
    <w:name w:val="xl152"/>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table" w:styleId="1277"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278"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paragraph" w:styleId="1279" w:customStyle="1">
    <w:name w:val="正文文本 31"/>
    <w:basedOn w:val="668"/>
    <w:qFormat/>
    <w:rPr>
      <w:rFonts w:ascii="仿宋_GB2312" w:hAnsi="Arial" w:eastAsia="仿宋_GB2312"/>
      <w:sz w:val="32"/>
      <w:szCs w:val="20"/>
    </w:rPr>
  </w:style>
  <w:style w:type="character" w:styleId="1280" w:customStyle="1">
    <w:name w:val="font191"/>
    <w:qFormat/>
    <w:rPr>
      <w:rFonts w:ascii="Arial" w:hAnsi="Arial" w:cs="Arial"/>
      <w:b/>
      <w:color w:val="000000"/>
      <w:sz w:val="20"/>
      <w:szCs w:val="20"/>
      <w:u w:val="none"/>
    </w:rPr>
  </w:style>
  <w:style w:type="character" w:styleId="1281" w:customStyle="1">
    <w:name w:val="WW8Num33z0"/>
    <w:qFormat/>
    <w:rPr>
      <w:rFonts w:ascii="Wingdings" w:hAnsi="Wingdings" w:cs="StarSymbol"/>
      <w:sz w:val="18"/>
      <w:szCs w:val="18"/>
    </w:rPr>
  </w:style>
  <w:style w:type="character" w:styleId="1282" w:customStyle="1">
    <w:name w:val="WW8Num7z2"/>
    <w:qFormat/>
    <w:rPr>
      <w:rFonts w:ascii="StarSymbol" w:hAnsi="StarSymbol" w:cs="StarSymbol"/>
      <w:sz w:val="18"/>
      <w:szCs w:val="18"/>
    </w:rPr>
  </w:style>
  <w:style w:type="character" w:styleId="1283" w:customStyle="1">
    <w:name w:val="overdue"/>
    <w:basedOn w:val="759"/>
    <w:qFormat/>
  </w:style>
  <w:style w:type="paragraph" w:styleId="1284" w:customStyle="1">
    <w:name w:val="索引标题1"/>
    <w:basedOn w:val="668"/>
    <w:next w:val="1285"/>
    <w:unhideWhenUsed/>
    <w:qFormat/>
    <w:pPr>
      <w:spacing w:line="300" w:lineRule="auto"/>
    </w:pPr>
    <w:rPr>
      <w:rFonts w:eastAsia="楷体_GB2312"/>
    </w:rPr>
  </w:style>
  <w:style w:type="paragraph" w:styleId="1285" w:customStyle="1">
    <w:name w:val="索引 111"/>
    <w:basedOn w:val="668"/>
    <w:next w:val="668"/>
    <w:unhideWhenUsed/>
    <w:qFormat/>
  </w:style>
  <w:style w:type="paragraph" w:styleId="1286" w:customStyle="1">
    <w:name w:val="附录三级无"/>
    <w:basedOn w:val="940"/>
    <w:qFormat/>
    <w:pPr>
      <w:ind w:left="992" w:hanging="992"/>
      <w:tabs>
        <w:tab w:val="left" w:pos="360" w:leader="none"/>
      </w:tabs>
    </w:pPr>
    <w:rPr>
      <w:rFonts w:ascii="宋体" w:eastAsia="宋体"/>
      <w:szCs w:val="21"/>
    </w:rPr>
  </w:style>
  <w:style w:type="paragraph" w:styleId="1287" w:customStyle="1">
    <w:name w:val="xl268"/>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288" w:customStyle="1">
    <w:name w:val="apple-style-span"/>
    <w:qFormat/>
  </w:style>
  <w:style w:type="paragraph" w:styleId="1289" w:customStyle="1">
    <w:name w:val="首行缩进"/>
    <w:basedOn w:val="668"/>
    <w:qFormat/>
    <w:rPr>
      <w:rFonts w:ascii="Calibri" w:hAnsi="Calibri"/>
      <w:szCs w:val="22"/>
      <w:lang w:val="zh-CN"/>
    </w:rPr>
  </w:style>
  <w:style w:type="paragraph" w:styleId="1290" w:customStyle="1">
    <w:name w:val="标题3"/>
    <w:basedOn w:val="707"/>
    <w:qFormat/>
    <w:pPr>
      <w:keepLines w:val="0"/>
      <w:keepNext w:val="0"/>
    </w:pPr>
    <w:rPr>
      <w:rFonts w:eastAsia="仿宋_GB2312"/>
      <w:b w:val="0"/>
      <w:bCs/>
      <w:sz w:val="30"/>
      <w:szCs w:val="32"/>
    </w:rPr>
  </w:style>
  <w:style w:type="paragraph" w:styleId="1291" w:customStyle="1">
    <w:name w:val="表格"/>
    <w:basedOn w:val="668"/>
    <w:link w:val="1736"/>
    <w:qFormat/>
    <w:rPr>
      <w:rFonts w:ascii="Arial" w:hAnsi="Arial" w:eastAsia="宋体" w:cs="Times New Roman"/>
      <w:lang w:eastAsia="en-US"/>
    </w:rPr>
  </w:style>
  <w:style w:type="paragraph" w:styleId="1292" w:customStyle="1">
    <w:name w:val="表内文字"/>
    <w:qFormat/>
    <w:rPr>
      <w:sz w:val="21"/>
    </w:rPr>
  </w:style>
  <w:style w:type="paragraph" w:styleId="1293" w:customStyle="1">
    <w:name w:val="列表编号1"/>
    <w:basedOn w:val="1294"/>
    <w:qFormat/>
    <w:pPr>
      <w:ind w:left="720" w:right="720" w:firstLine="0"/>
      <w:spacing w:before="120" w:after="240" w:line="240" w:lineRule="atLeast"/>
      <w:widowControl/>
    </w:pPr>
    <w:rPr>
      <w:rFonts w:ascii="宋体" w:hAnsi="Garamond"/>
      <w:spacing w:val="-5"/>
      <w:szCs w:val="20"/>
    </w:rPr>
  </w:style>
  <w:style w:type="paragraph" w:styleId="1294" w:customStyle="1">
    <w:name w:val="列表11"/>
    <w:basedOn w:val="668"/>
    <w:qFormat/>
    <w:pPr>
      <w:ind w:left="200" w:hanging="200"/>
    </w:pPr>
  </w:style>
  <w:style w:type="character" w:styleId="1295" w:customStyle="1">
    <w:name w:val="tpc_content1"/>
    <w:qFormat/>
    <w:rPr>
      <w:sz w:val="19"/>
      <w:szCs w:val="19"/>
    </w:rPr>
  </w:style>
  <w:style w:type="character" w:styleId="1296" w:customStyle="1">
    <w:name w:val="脚注文本 Char1"/>
    <w:semiHidden/>
    <w:qFormat/>
    <w:rPr>
      <w:sz w:val="18"/>
      <w:szCs w:val="18"/>
    </w:rPr>
  </w:style>
  <w:style w:type="character" w:styleId="1297" w:customStyle="1">
    <w:name w:val="Heading 9 Char"/>
    <w:link w:val="769"/>
    <w:uiPriority w:val="9"/>
    <w:qFormat/>
    <w:rPr>
      <w:rFonts w:ascii="Arial" w:hAnsi="Arial" w:eastAsia="Arial" w:cs="Arial"/>
      <w:i/>
      <w:iCs/>
      <w:sz w:val="21"/>
      <w:szCs w:val="21"/>
    </w:rPr>
  </w:style>
  <w:style w:type="paragraph" w:styleId="1298" w:customStyle="1">
    <w:name w:val="定制正文 Arial 小四 首行缩进:  0.74 厘米 行距: 1.5 倍行距1 + 宋体"/>
    <w:basedOn w:val="668"/>
    <w:link w:val="2004"/>
    <w:qFormat/>
    <w:pPr>
      <w:ind w:firstLine="420"/>
    </w:pPr>
    <w:rPr>
      <w:rFonts w:ascii="Arial" w:hAnsi="Arial" w:eastAsia="宋体" w:cs="Times New Roman"/>
      <w:bCs/>
      <w:sz w:val="20"/>
      <w:szCs w:val="21"/>
      <w:lang w:eastAsia="en-US"/>
    </w:rPr>
  </w:style>
  <w:style w:type="paragraph" w:styleId="1299" w:customStyle="1">
    <w:name w:val="正文文本2"/>
    <w:basedOn w:val="668"/>
    <w:uiPriority w:val="99"/>
    <w:qFormat/>
    <w:pPr>
      <w:jc w:val="left"/>
      <w:spacing w:after="120" w:line="288" w:lineRule="auto"/>
      <w:widowControl/>
    </w:pPr>
    <w:rPr>
      <w:rFonts w:ascii="Verdana" w:hAnsi="Verdana"/>
      <w:szCs w:val="20"/>
      <w:lang w:eastAsia="en-US"/>
    </w:rPr>
  </w:style>
  <w:style w:type="character" w:styleId="1300" w:customStyle="1">
    <w:name w:val="WW8Num25z7"/>
    <w:qFormat/>
    <w:rPr>
      <w:rFonts w:ascii="Wingdings" w:hAnsi="Wingdings"/>
    </w:rPr>
  </w:style>
  <w:style w:type="table" w:styleId="1301" w:customStyle="1">
    <w:name w:val="Grid Table 4 - Accent 31"/>
    <w:uiPriority w:val="5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paragraph" w:styleId="1302" w:customStyle="1">
    <w:name w:val="居中图片"/>
    <w:basedOn w:val="668"/>
    <w:qFormat/>
    <w:rPr>
      <w:rFonts w:ascii="Calibri" w:hAnsi="Calibri"/>
      <w:sz w:val="28"/>
      <w:szCs w:val="21"/>
    </w:rPr>
  </w:style>
  <w:style w:type="paragraph" w:styleId="1303" w:customStyle="1">
    <w:name w:val="编号列项（三级）"/>
    <w:qFormat/>
    <w:pPr>
      <w:ind w:left="1260" w:hanging="420"/>
    </w:pPr>
    <w:rPr>
      <w:rFonts w:ascii="宋体"/>
      <w:sz w:val="21"/>
    </w:rPr>
  </w:style>
  <w:style w:type="character" w:styleId="1304" w:customStyle="1">
    <w:name w:val="WW8Num37z0"/>
    <w:qFormat/>
    <w:rPr>
      <w:rFonts w:ascii="Wingdings" w:hAnsi="Wingdings" w:cs="StarSymbol"/>
      <w:sz w:val="18"/>
      <w:szCs w:val="18"/>
    </w:rPr>
  </w:style>
  <w:style w:type="paragraph" w:styleId="1305" w:customStyle="1">
    <w:name w:val="普通(网站)2"/>
    <w:basedOn w:val="668"/>
    <w:qFormat/>
    <w:pPr>
      <w:jc w:val="left"/>
      <w:spacing w:before="100" w:beforeAutospacing="1" w:after="100" w:afterAutospacing="1"/>
      <w:widowControl/>
    </w:pPr>
    <w:rPr>
      <w:rFonts w:ascii="宋体" w:hAnsi="宋体" w:cs="宋体"/>
      <w:color w:val="000000"/>
    </w:rPr>
  </w:style>
  <w:style w:type="character" w:styleId="1306" w:customStyle="1">
    <w:name w:val="正文文本首行缩进 2 字符1"/>
    <w:basedOn w:val="1307"/>
    <w:qFormat/>
    <w:rPr>
      <w:rFonts w:ascii="Times New Roman" w:hAnsi="Times New Roman" w:eastAsia="宋体" w:cs="Times New Roman"/>
      <w:szCs w:val="24"/>
      <w:lang w:val="zh-CN" w:eastAsia="zh-CN"/>
    </w:rPr>
  </w:style>
  <w:style w:type="character" w:styleId="1307" w:customStyle="1">
    <w:name w:val="正文文本缩进 Char3"/>
    <w:qFormat/>
    <w:rPr>
      <w:rFonts w:ascii="Times New Roman" w:hAnsi="Times New Roman" w:eastAsia="宋体" w:cs="Times New Roman"/>
      <w:szCs w:val="24"/>
      <w:lang w:val="zh-CN" w:eastAsia="zh-CN"/>
    </w:rPr>
  </w:style>
  <w:style w:type="paragraph" w:styleId="1308" w:customStyle="1">
    <w:name w:val="xl23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9" w:customStyle="1">
    <w:name w:val="xl14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310" w:customStyle="1">
    <w:name w:val="HTML 地址 字符"/>
    <w:qFormat/>
    <w:rPr>
      <w:rFonts w:ascii="Times New Roman" w:hAnsi="Times New Roman" w:eastAsia="宋体" w:cs="Times New Roman"/>
      <w:i/>
      <w:iCs/>
      <w:szCs w:val="24"/>
    </w:rPr>
  </w:style>
  <w:style w:type="paragraph" w:styleId="1311" w:customStyle="1">
    <w:name w:val="xl3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312" w:customStyle="1">
    <w:name w:val="标题 711"/>
    <w:basedOn w:val="668"/>
    <w:next w:val="1013"/>
    <w:link w:val="1860"/>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character" w:styleId="1313" w:customStyle="1">
    <w:name w:val="Heading 1 Char"/>
    <w:uiPriority w:val="9"/>
    <w:qFormat/>
    <w:rPr>
      <w:rFonts w:ascii="Arial" w:hAnsi="Arial" w:eastAsia="Arial" w:cs="Arial"/>
      <w:sz w:val="40"/>
      <w:szCs w:val="40"/>
    </w:rPr>
  </w:style>
  <w:style w:type="table" w:styleId="1314"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character" w:styleId="1315" w:customStyle="1">
    <w:name w:val="正文首行缩进 Char5"/>
    <w:semiHidden/>
    <w:qFormat/>
    <w:rPr>
      <w:rFonts w:ascii="Arial" w:hAnsi="Arial"/>
      <w:szCs w:val="21"/>
    </w:rPr>
  </w:style>
  <w:style w:type="paragraph" w:styleId="1316" w:customStyle="1">
    <w:name w:val="表头样式"/>
    <w:basedOn w:val="668"/>
    <w:qFormat/>
    <w:pPr>
      <w:ind w:firstLine="200"/>
      <w:keepNext/>
      <w:spacing w:line="500" w:lineRule="exact"/>
    </w:pPr>
    <w:rPr>
      <w:rFonts w:ascii="Arial" w:hAnsi="Arial"/>
      <w:b/>
      <w:szCs w:val="21"/>
    </w:rPr>
  </w:style>
  <w:style w:type="character" w:styleId="1317" w:customStyle="1">
    <w:name w:val="Table Text Char1"/>
    <w:qFormat/>
    <w:rPr>
      <w:sz w:val="21"/>
      <w:szCs w:val="21"/>
    </w:rPr>
  </w:style>
  <w:style w:type="paragraph" w:styleId="1318" w:customStyle="1">
    <w:name w:val="xl290"/>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9" w:customStyle="1">
    <w:name w:val="正文_8"/>
    <w:uiPriority w:val="99"/>
    <w:qFormat/>
    <w:pPr>
      <w:jc w:val="both"/>
      <w:widowControl w:val="off"/>
    </w:pPr>
    <w:rPr>
      <w:rFonts w:ascii="Calibri" w:hAnsi="Calibri"/>
      <w:sz w:val="21"/>
      <w:szCs w:val="22"/>
    </w:rPr>
  </w:style>
  <w:style w:type="table" w:styleId="1320" w:customStyle="1">
    <w:name w:val="List Table 7 Colorful - Accent 61"/>
    <w:uiPriority w:val="99"/>
    <w:qFormat/>
    <w:rPr>
      <w:rFonts w:ascii="Calibri" w:hAnsi="Calibri"/>
    </w:rPr>
    <w:tblPr>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000000" w:sz="4" w:space="0"/>
          <w:left w:val="none" w:color="000000" w:sz="4" w:space="0"/>
          <w:bottom w:val="none" w:color="000000" w:sz="4"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000000" w:sz="4" w:space="0"/>
          <w:left w:val="none" w:color="000000" w:sz="4" w:space="0"/>
          <w:bottom w:val="single" w:color="FAC090" w:sz="4" w:space="0"/>
          <w:right w:val="none" w:color="000000" w:sz="4" w:space="0"/>
        </w:tcBorders>
      </w:tcPr>
    </w:tblStylePr>
    <w:tblStylePr w:type="lastCol">
      <w:rPr>
        <w:rFonts w:hint="default" w:ascii="Arial" w:hAnsi="Arial" w:cs="Arial"/>
        <w:i/>
        <w:color w:val="fac090"/>
        <w:sz w:val="22"/>
        <w:szCs w:val="22"/>
      </w:rPr>
      <w:tcPr>
        <w:shd w:val="clear" w:color="auto" w:fill="auto"/>
        <w:tcBorders>
          <w:top w:val="none" w:color="000000" w:sz="4" w:space="0"/>
          <w:left w:val="single" w:color="FAC090" w:sz="4" w:space="0"/>
          <w:bottom w:val="none" w:color="000000" w:sz="4" w:space="0"/>
          <w:right w:val="none" w:color="000000" w:sz="4"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000000" w:sz="4" w:space="0"/>
          <w:bottom w:val="none" w:color="000000" w:sz="4" w:space="0"/>
          <w:right w:val="none" w:color="000000" w:sz="4" w:space="0"/>
        </w:tcBorders>
      </w:tcPr>
    </w:tblStylePr>
  </w:style>
  <w:style w:type="paragraph" w:styleId="1321" w:customStyle="1">
    <w:name w:val="xl136"/>
    <w:basedOn w:val="668"/>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character" w:styleId="1322" w:customStyle="1">
    <w:name w:val="标题 1 Char1"/>
    <w:qFormat/>
    <w:rPr>
      <w:b/>
      <w:sz w:val="44"/>
    </w:rPr>
  </w:style>
  <w:style w:type="paragraph" w:styleId="1323" w:customStyle="1">
    <w:name w:val="注释标题1"/>
    <w:basedOn w:val="668"/>
    <w:next w:val="668"/>
    <w:link w:val="2089"/>
    <w:qFormat/>
    <w:rPr>
      <w:rFonts w:ascii="等线" w:hAnsi="等线" w:eastAsia="等线" w:cs="Times New Roman"/>
    </w:rPr>
  </w:style>
  <w:style w:type="table" w:styleId="1324" w:customStyle="1">
    <w:name w:val="Plain Table 5"/>
    <w:uiPriority w:val="99"/>
    <w:qFormat/>
    <w:rPr>
      <w:rFonts w:ascii="Calibri" w:hAnsi="Calibri"/>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1325" w:customStyle="1">
    <w:name w:val="List Table 2 - Accent 51"/>
    <w:uiPriority w:val="99"/>
    <w:qFormat/>
    <w:rPr>
      <w:rFonts w:ascii="Calibri" w:hAnsi="Calibri"/>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000000" w:sz="4" w:space="0"/>
          <w:bottom w:val="single" w:color="99D0DE"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000000" w:sz="4" w:space="0"/>
          <w:bottom w:val="single" w:color="99D0DE" w:sz="4" w:space="0"/>
          <w:right w:val="none" w:color="000000" w:sz="4" w:space="0"/>
        </w:tcBorders>
      </w:tcPr>
    </w:tblStylePr>
  </w:style>
  <w:style w:type="table" w:styleId="1326"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character" w:styleId="1327" w:customStyle="1">
    <w:name w:val="large1"/>
    <w:qFormat/>
    <w:rPr>
      <w:rFonts w:hint="eastAsia" w:ascii="宋体" w:hAnsi="宋体" w:eastAsia="宋体"/>
      <w:sz w:val="22"/>
      <w:szCs w:val="22"/>
    </w:rPr>
  </w:style>
  <w:style w:type="paragraph" w:styleId="1328" w:customStyle="1">
    <w:name w:val="xl113"/>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329" w:customStyle="1">
    <w:name w:val="WW8Num34z0"/>
    <w:qFormat/>
    <w:rPr>
      <w:rFonts w:ascii="Wingdings" w:hAnsi="Wingdings" w:cs="StarSymbol"/>
      <w:sz w:val="18"/>
      <w:szCs w:val="18"/>
    </w:rPr>
  </w:style>
  <w:style w:type="character" w:styleId="1330" w:customStyle="1">
    <w:name w:val="文章正文 Char"/>
    <w:qFormat/>
    <w:rPr>
      <w:rFonts w:ascii="Calibri" w:hAnsi="Calibri"/>
      <w:sz w:val="21"/>
      <w:szCs w:val="24"/>
    </w:rPr>
  </w:style>
  <w:style w:type="paragraph" w:styleId="1331" w:customStyle="1">
    <w:name w:val="xl217"/>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332" w:customStyle="1">
    <w:name w:val="Grid Table 1 Light - Accent 31"/>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333" w:customStyle="1">
    <w:name w:val="Table Grid Light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character" w:styleId="1334" w:customStyle="1">
    <w:name w:val="题注 Char1"/>
    <w:qFormat/>
    <w:rPr>
      <w:rFonts w:ascii="Arial" w:hAnsi="Arial" w:eastAsia="黑体" w:cs="Arial"/>
      <w:sz w:val="20"/>
      <w:szCs w:val="20"/>
    </w:rPr>
  </w:style>
  <w:style w:type="paragraph" w:styleId="1335" w:customStyle="1">
    <w:name w:val="纯文本1"/>
    <w:basedOn w:val="668"/>
    <w:link w:val="1762"/>
    <w:qFormat/>
    <w:rPr>
      <w:rFonts w:ascii="宋体" w:hAnsi="Courier New" w:eastAsia="宋体" w:cs="Times New Roman"/>
      <w:sz w:val="21"/>
      <w:szCs w:val="21"/>
      <w:lang w:eastAsia="en-US"/>
    </w:rPr>
  </w:style>
  <w:style w:type="table" w:styleId="1336" w:customStyle="1">
    <w:name w:val="List Table 2 - Accent 41"/>
    <w:uiPriority w:val="99"/>
    <w:qFormat/>
    <w:rPr>
      <w:rFonts w:ascii="Calibri" w:hAnsi="Calibri"/>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000000" w:sz="4" w:space="0"/>
          <w:bottom w:val="single" w:color="B7A7CA"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000000" w:sz="4" w:space="0"/>
          <w:bottom w:val="single" w:color="B7A7CA" w:sz="4" w:space="0"/>
          <w:right w:val="none" w:color="000000" w:sz="4" w:space="0"/>
        </w:tcBorders>
      </w:tcPr>
    </w:tblStylePr>
  </w:style>
  <w:style w:type="character" w:styleId="1337" w:customStyle="1">
    <w:name w:val="Heading 2 Char"/>
    <w:link w:val="1338"/>
    <w:uiPriority w:val="9"/>
    <w:qFormat/>
    <w:rPr>
      <w:rFonts w:ascii="Arial" w:hAnsi="Arial" w:eastAsia="Arial" w:cs="Arial"/>
      <w:sz w:val="34"/>
    </w:rPr>
  </w:style>
  <w:style w:type="paragraph" w:styleId="1338" w:customStyle="1">
    <w:name w:val="Heading 2"/>
    <w:basedOn w:val="668"/>
    <w:next w:val="668"/>
    <w:link w:val="1337"/>
    <w:uiPriority w:val="9"/>
    <w:unhideWhenUsed/>
    <w:qFormat/>
    <w:pPr>
      <w:keepLines/>
      <w:keepNext/>
      <w:spacing w:before="360" w:after="200"/>
      <w:outlineLvl w:val="1"/>
    </w:pPr>
    <w:rPr>
      <w:rFonts w:ascii="Arial" w:hAnsi="Arial" w:eastAsia="Arial" w:cs="Arial"/>
      <w:sz w:val="34"/>
    </w:rPr>
  </w:style>
  <w:style w:type="paragraph" w:styleId="1339" w:customStyle="1">
    <w:name w:val="11111"/>
    <w:basedOn w:val="668"/>
    <w:next w:val="1174"/>
    <w:qFormat/>
    <w:pPr>
      <w:ind w:firstLine="200"/>
      <w:spacing w:after="120"/>
    </w:pPr>
    <w:rPr>
      <w:rFonts w:ascii="宋体" w:hAnsi="Calibri" w:cs="宋体"/>
      <w:color w:val="000000"/>
      <w:sz w:val="28"/>
      <w:lang w:val="zh-CN"/>
    </w:rPr>
  </w:style>
  <w:style w:type="character" w:styleId="1340" w:customStyle="1">
    <w:name w:val="正文文本缩进 2 Char"/>
    <w:basedOn w:val="759"/>
    <w:link w:val="1341"/>
    <w:uiPriority w:val="99"/>
    <w:semiHidden/>
    <w:qFormat/>
    <w:rPr>
      <w:rFonts w:ascii="Times New Roman" w:hAnsi="Times New Roman" w:eastAsia="宋体" w:cs="Times New Roman"/>
      <w:szCs w:val="24"/>
    </w:rPr>
  </w:style>
  <w:style w:type="paragraph" w:styleId="1341" w:customStyle="1">
    <w:name w:val="正文文本缩进 211"/>
    <w:basedOn w:val="668"/>
    <w:link w:val="1340"/>
    <w:qFormat/>
    <w:pPr>
      <w:ind w:firstLine="200"/>
      <w:spacing w:line="520" w:lineRule="exact"/>
    </w:pPr>
    <w:rPr>
      <w:rFonts w:ascii="楷体_GB2312" w:hAnsi="等线" w:eastAsia="楷体_GB2312" w:cs="Times New Roman"/>
      <w:sz w:val="28"/>
      <w:szCs w:val="28"/>
    </w:rPr>
  </w:style>
  <w:style w:type="table" w:styleId="1342"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paragraph" w:styleId="1343" w:customStyle="1">
    <w:name w:val="称呼1"/>
    <w:basedOn w:val="668"/>
    <w:next w:val="668"/>
    <w:link w:val="1802"/>
    <w:unhideWhenUsed/>
    <w:qFormat/>
    <w:pPr>
      <w:ind w:firstLine="200"/>
      <w:spacing w:line="500" w:lineRule="exact"/>
    </w:pPr>
    <w:rPr>
      <w:rFonts w:ascii="Arial" w:hAnsi="Arial" w:eastAsia="方正仿宋_GBK" w:cs="Arial"/>
      <w:szCs w:val="22"/>
    </w:rPr>
  </w:style>
  <w:style w:type="paragraph" w:styleId="1344" w:customStyle="1">
    <w:name w:val="Style First line:  2 ch"/>
    <w:basedOn w:val="668"/>
    <w:qFormat/>
    <w:pPr>
      <w:ind w:firstLine="200"/>
      <w:spacing w:line="440" w:lineRule="exact"/>
    </w:pPr>
  </w:style>
  <w:style w:type="paragraph" w:styleId="1345" w:customStyle="1">
    <w:name w:val="font14"/>
    <w:basedOn w:val="668"/>
    <w:qFormat/>
    <w:pPr>
      <w:jc w:val="left"/>
      <w:spacing w:before="100" w:beforeAutospacing="1" w:after="100" w:afterAutospacing="1"/>
      <w:widowControl/>
    </w:pPr>
    <w:rPr>
      <w:rFonts w:ascii="宋体" w:hAnsi="宋体" w:cs="宋体"/>
      <w:sz w:val="20"/>
      <w:szCs w:val="20"/>
    </w:rPr>
  </w:style>
  <w:style w:type="character" w:styleId="1346" w:customStyle="1">
    <w:name w:val="Char Char31"/>
    <w:qFormat/>
    <w:rPr>
      <w:rFonts w:eastAsia="宋体"/>
      <w:sz w:val="21"/>
      <w:szCs w:val="24"/>
      <w:lang w:val="en-US" w:eastAsia="zh-CN" w:bidi="ar-SA"/>
    </w:rPr>
  </w:style>
  <w:style w:type="character" w:styleId="1347" w:customStyle="1">
    <w:name w:val="标题 4 Char3"/>
    <w:link w:val="1104"/>
    <w:qFormat/>
    <w:rPr>
      <w:rFonts w:ascii="Arial" w:hAnsi="Arial" w:eastAsia="黑体" w:cs="Times New Roman"/>
      <w:b/>
      <w:bCs/>
      <w:sz w:val="28"/>
      <w:szCs w:val="28"/>
    </w:rPr>
  </w:style>
  <w:style w:type="character" w:styleId="1348" w:customStyle="1">
    <w:name w:val="Char Char181"/>
    <w:qFormat/>
    <w:rPr>
      <w:rFonts w:ascii="宋体"/>
      <w:b/>
      <w:spacing w:val="-2"/>
      <w:position w:val="-6"/>
      <w:sz w:val="28"/>
    </w:rPr>
  </w:style>
  <w:style w:type="paragraph" w:styleId="1349" w:customStyle="1">
    <w:name w:val="正文首行缩进 21"/>
    <w:basedOn w:val="982"/>
    <w:link w:val="1382"/>
    <w:semiHidden/>
    <w:unhideWhenUsed/>
    <w:qFormat/>
    <w:pPr>
      <w:ind w:left="200" w:firstLine="200"/>
      <w:spacing w:after="120"/>
    </w:pPr>
    <w:rPr>
      <w:rFonts w:ascii="Arial" w:hAnsi="Arial" w:eastAsia="方正仿宋_GBK" w:cs="Arial"/>
      <w:sz w:val="21"/>
    </w:rPr>
  </w:style>
  <w:style w:type="table" w:styleId="1350"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paragraph" w:styleId="1351" w:customStyle="1">
    <w:name w:val="封面标准号1"/>
    <w:qFormat/>
    <w:pPr>
      <w:jc w:val="right"/>
      <w:spacing w:before="308"/>
      <w:widowControl w:val="off"/>
    </w:pPr>
    <w:rPr>
      <w:sz w:val="28"/>
    </w:rPr>
  </w:style>
  <w:style w:type="paragraph" w:styleId="1352" w:customStyle="1">
    <w:name w:val="样式 小四 首行缩进:  0.74 厘米"/>
    <w:basedOn w:val="668"/>
    <w:qFormat/>
    <w:pPr>
      <w:ind w:firstLine="420"/>
    </w:pPr>
    <w:rPr>
      <w:rFonts w:cs="宋体"/>
      <w:szCs w:val="20"/>
    </w:rPr>
  </w:style>
  <w:style w:type="paragraph" w:styleId="1353" w:customStyle="1">
    <w:name w:val="xl280"/>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4" w:customStyle="1">
    <w:name w:val="段落"/>
    <w:link w:val="2222"/>
    <w:qFormat/>
    <w:pPr>
      <w:ind w:firstLine="420"/>
      <w:jc w:val="both"/>
      <w:spacing w:before="120" w:after="120" w:line="360" w:lineRule="auto"/>
    </w:pPr>
    <w:rPr>
      <w:rFonts w:ascii="等线" w:hAnsi="等线" w:eastAsia="仿宋_GB2312"/>
      <w:sz w:val="24"/>
      <w:szCs w:val="24"/>
    </w:rPr>
  </w:style>
  <w:style w:type="paragraph" w:styleId="1355" w:customStyle="1">
    <w:name w:val="xl91"/>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1356" w:customStyle="1">
    <w:name w:val="Grid Table 6 Colorful - Accent 21"/>
    <w:uiPriority w:val="99"/>
    <w:qFormat/>
    <w:rPr>
      <w:rFonts w:ascii="Calibri" w:hAnsi="Calibri"/>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paragraph" w:styleId="1357" w:customStyle="1">
    <w:name w:val="li_正文"/>
    <w:basedOn w:val="668"/>
    <w:qFormat/>
    <w:pPr>
      <w:ind w:firstLine="200"/>
    </w:pPr>
    <w:rPr>
      <w:rFonts w:ascii="仿宋_GB2312" w:eastAsia="仿宋_GB2312"/>
      <w:sz w:val="28"/>
      <w:szCs w:val="28"/>
    </w:rPr>
  </w:style>
  <w:style w:type="character" w:styleId="1358" w:customStyle="1">
    <w:name w:val="超链接1"/>
    <w:basedOn w:val="759"/>
    <w:uiPriority w:val="99"/>
    <w:qFormat/>
    <w:rPr>
      <w:color w:val="0000ff"/>
      <w:u w:val="none"/>
    </w:rPr>
  </w:style>
  <w:style w:type="character" w:styleId="1359" w:customStyle="1">
    <w:name w:val="HTML 缩写1"/>
    <w:basedOn w:val="759"/>
    <w:qFormat/>
  </w:style>
  <w:style w:type="character" w:styleId="1360" w:customStyle="1">
    <w:name w:val="maintext1"/>
    <w:qFormat/>
    <w:rPr>
      <w:rFonts w:ascii="Arial" w:hAnsi="Arial" w:cs="Arial"/>
      <w:color w:val="000000"/>
      <w:sz w:val="18"/>
      <w:szCs w:val="18"/>
    </w:rPr>
  </w:style>
  <w:style w:type="table" w:styleId="1361" w:customStyle="1">
    <w:name w:val="List Table 7 Colorful"/>
    <w:uiPriority w:val="99"/>
    <w:qFormat/>
    <w:rPr>
      <w:rFonts w:ascii="Calibri" w:hAnsi="Calibri"/>
    </w:rPr>
    <w:tblPr>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362"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paragraph" w:styleId="1363" w:customStyle="1">
    <w:name w:val="font11"/>
    <w:basedOn w:val="668"/>
    <w:qFormat/>
    <w:pPr>
      <w:jc w:val="left"/>
      <w:spacing w:before="100" w:beforeAutospacing="1" w:after="100" w:afterAutospacing="1"/>
      <w:widowControl/>
    </w:pPr>
    <w:rPr>
      <w:rFonts w:hint="eastAsia" w:ascii="宋体" w:hAnsi="宋体"/>
      <w:sz w:val="20"/>
      <w:szCs w:val="20"/>
    </w:rPr>
  </w:style>
  <w:style w:type="table" w:styleId="1364" w:customStyle="1">
    <w:name w:val="Lined - Accent 11"/>
    <w:uiPriority w:val="99"/>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character" w:styleId="1365" w:customStyle="1">
    <w:name w:val="WW-Absatz-Standardschriftart111"/>
    <w:qFormat/>
  </w:style>
  <w:style w:type="character" w:styleId="1366" w:customStyle="1">
    <w:name w:val="明显强调1"/>
    <w:qFormat/>
    <w:rPr>
      <w:i/>
      <w:iCs/>
      <w:color w:val="5b9bd5"/>
    </w:rPr>
  </w:style>
  <w:style w:type="character" w:styleId="1367" w:customStyle="1">
    <w:name w:val="icon500"/>
    <w:basedOn w:val="759"/>
    <w:qFormat/>
  </w:style>
  <w:style w:type="character" w:styleId="1368" w:customStyle="1">
    <w:name w:val="WW8Num38z0"/>
    <w:qFormat/>
    <w:rPr>
      <w:rFonts w:ascii="Wingdings" w:hAnsi="Wingdings" w:cs="StarSymbol"/>
      <w:sz w:val="18"/>
      <w:szCs w:val="18"/>
    </w:rPr>
  </w:style>
  <w:style w:type="character" w:styleId="1369" w:customStyle="1">
    <w:name w:val="myp1111"/>
    <w:qFormat/>
    <w:rPr>
      <w:rFonts w:ascii="ˎ̥" w:hAnsi="ˎ̥"/>
      <w:color w:val="000000"/>
      <w:sz w:val="20"/>
      <w:szCs w:val="20"/>
      <w:u w:val="none"/>
    </w:rPr>
  </w:style>
  <w:style w:type="character" w:styleId="1370" w:customStyle="1">
    <w:name w:val="Char Char16"/>
    <w:qFormat/>
    <w:rPr>
      <w:rFonts w:ascii="宋体"/>
      <w:b/>
      <w:spacing w:val="-2"/>
      <w:position w:val="-6"/>
      <w:sz w:val="24"/>
    </w:rPr>
  </w:style>
  <w:style w:type="character" w:styleId="1371" w:customStyle="1">
    <w:name w:val="WW8Num15z1"/>
    <w:qFormat/>
    <w:rPr>
      <w:rFonts w:ascii="Wingdings 2" w:hAnsi="Wingdings 2" w:cs="StarSymbol"/>
      <w:sz w:val="18"/>
      <w:szCs w:val="18"/>
    </w:rPr>
  </w:style>
  <w:style w:type="paragraph" w:styleId="1372" w:customStyle="1">
    <w:name w:val="正文4"/>
    <w:basedOn w:val="668"/>
    <w:qFormat/>
    <w:pPr>
      <w:ind w:firstLine="200"/>
    </w:pPr>
    <w:rPr>
      <w:rFonts w:ascii="楷体_GB2312" w:hAnsi="宋体" w:eastAsia="楷体_GB2312"/>
      <w:szCs w:val="20"/>
    </w:rPr>
  </w:style>
  <w:style w:type="paragraph" w:styleId="1373" w:customStyle="1">
    <w:name w:val="Char1 Char Char Char1"/>
    <w:basedOn w:val="668"/>
    <w:qFormat/>
    <w:pPr>
      <w:ind w:firstLine="200"/>
      <w:spacing w:line="500" w:lineRule="exact"/>
    </w:pPr>
    <w:rPr>
      <w:rFonts w:ascii="Tahoma" w:hAnsi="Tahoma"/>
      <w:sz w:val="28"/>
      <w:szCs w:val="20"/>
    </w:rPr>
  </w:style>
  <w:style w:type="paragraph" w:styleId="1374" w:customStyle="1">
    <w:name w:val="正常"/>
    <w:qFormat/>
    <w:pPr>
      <w:jc w:val="both"/>
      <w:widowControl w:val="off"/>
    </w:pPr>
    <w:rPr>
      <w:rFonts w:ascii="Calibri" w:hAnsi="Calibri"/>
      <w:sz w:val="21"/>
      <w:szCs w:val="22"/>
    </w:rPr>
  </w:style>
  <w:style w:type="character" w:styleId="1375" w:customStyle="1">
    <w:name w:val="尾注文本 Char"/>
    <w:basedOn w:val="759"/>
    <w:link w:val="1376"/>
    <w:uiPriority w:val="99"/>
    <w:semiHidden/>
    <w:qFormat/>
    <w:rPr>
      <w:rFonts w:ascii="Times New Roman" w:hAnsi="Times New Roman" w:eastAsia="宋体" w:cs="Times New Roman"/>
      <w:szCs w:val="24"/>
    </w:rPr>
  </w:style>
  <w:style w:type="paragraph" w:styleId="1376" w:customStyle="1">
    <w:name w:val="尾注文本1"/>
    <w:basedOn w:val="668"/>
    <w:link w:val="1375"/>
    <w:qFormat/>
    <w:pPr>
      <w:jc w:val="left"/>
    </w:pPr>
    <w:rPr>
      <w:rFonts w:ascii="等线" w:hAnsi="等线" w:eastAsia="等线" w:cs="Times New Roman"/>
      <w:lang w:val="zh-CN"/>
    </w:rPr>
  </w:style>
  <w:style w:type="character" w:styleId="1377" w:customStyle="1">
    <w:name w:val="icon501"/>
    <w:qFormat/>
    <w:rPr>
      <w:color w:val="a6a6a6"/>
      <w:sz w:val="27"/>
      <w:szCs w:val="27"/>
    </w:rPr>
  </w:style>
  <w:style w:type="paragraph" w:styleId="1378" w:customStyle="1">
    <w:name w:val="简单回函地址"/>
    <w:basedOn w:val="668"/>
    <w:qFormat/>
    <w:pPr>
      <w:tabs>
        <w:tab w:val="left" w:pos="1140" w:leader="none"/>
      </w:tabs>
    </w:pPr>
  </w:style>
  <w:style w:type="character" w:styleId="1379" w:customStyle="1">
    <w:name w:val="正文首行缩进 2 Char1"/>
    <w:qFormat/>
    <w:rPr>
      <w:rFonts w:hint="eastAsia" w:ascii="方正仿宋_GBK" w:eastAsia="方正仿宋_GBK"/>
      <w:sz w:val="32"/>
      <w:szCs w:val="28"/>
    </w:rPr>
  </w:style>
  <w:style w:type="paragraph" w:styleId="1380" w:customStyle="1">
    <w:name w:val="xl14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381" w:customStyle="1">
    <w:name w:val="网格型7"/>
    <w:basedOn w:val="731"/>
    <w:uiPriority w:val="59"/>
    <w:qFormat/>
    <w:tblPr>
      <w:tblCellMar>
        <w:left w:w="0" w:type="dxa"/>
        <w:top w:w="0" w:type="dxa"/>
        <w:right w:w="0" w:type="dxa"/>
        <w:bottom w:w="0" w:type="dxa"/>
      </w:tblCellMar>
    </w:tblPr>
  </w:style>
  <w:style w:type="character" w:styleId="1382" w:customStyle="1">
    <w:name w:val="正文首行缩进 2 Char2"/>
    <w:basedOn w:val="1383"/>
    <w:link w:val="1349"/>
    <w:uiPriority w:val="99"/>
    <w:semiHidden/>
    <w:qFormat/>
    <w:rPr>
      <w:rFonts w:ascii="Times New Roman" w:hAnsi="Times New Roman" w:eastAsia="宋体" w:cs="Times New Roman"/>
      <w:szCs w:val="24"/>
    </w:rPr>
  </w:style>
  <w:style w:type="character" w:styleId="1383" w:customStyle="1">
    <w:name w:val="正文文本缩进 Char"/>
    <w:basedOn w:val="759"/>
    <w:link w:val="982"/>
    <w:qFormat/>
    <w:rPr>
      <w:rFonts w:ascii="仿宋" w:hAnsi="仿宋" w:eastAsia="仿宋"/>
      <w:sz w:val="24"/>
      <w:szCs w:val="24"/>
    </w:rPr>
  </w:style>
  <w:style w:type="paragraph" w:styleId="1384" w:customStyle="1">
    <w:name w:val="xl204"/>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385" w:customStyle="1">
    <w:name w:val="WW8Num9z1"/>
    <w:qFormat/>
    <w:rPr>
      <w:rFonts w:ascii="Wingdings 2" w:hAnsi="Wingdings 2" w:cs="StarSymbol"/>
      <w:sz w:val="18"/>
      <w:szCs w:val="18"/>
    </w:rPr>
  </w:style>
  <w:style w:type="character" w:styleId="1386" w:customStyle="1">
    <w:name w:val="WW8Num32z1"/>
    <w:qFormat/>
    <w:rPr>
      <w:rFonts w:ascii="Wingdings 2" w:hAnsi="Wingdings 2" w:cs="StarSymbol"/>
      <w:sz w:val="18"/>
      <w:szCs w:val="18"/>
    </w:rPr>
  </w:style>
  <w:style w:type="paragraph" w:styleId="1387" w:customStyle="1">
    <w:name w:val="标题 31"/>
    <w:basedOn w:val="668"/>
    <w:uiPriority w:val="1"/>
    <w:qFormat/>
    <w:pPr>
      <w:ind w:left="2"/>
      <w:jc w:val="left"/>
      <w:outlineLvl w:val="3"/>
    </w:pPr>
    <w:rPr>
      <w:rFonts w:ascii="楷体" w:hAnsi="楷体" w:eastAsia="楷体"/>
      <w:b/>
      <w:bCs/>
      <w:sz w:val="32"/>
      <w:szCs w:val="32"/>
      <w:lang w:eastAsia="en-US"/>
    </w:rPr>
  </w:style>
  <w:style w:type="character" w:styleId="1388" w:customStyle="1">
    <w:name w:val="WW8Num18z0"/>
    <w:qFormat/>
    <w:rPr>
      <w:rFonts w:ascii="Wingdings" w:hAnsi="Wingdings" w:cs="StarSymbol"/>
      <w:sz w:val="18"/>
      <w:szCs w:val="18"/>
    </w:rPr>
  </w:style>
  <w:style w:type="table" w:styleId="1389"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paragraph" w:styleId="1390" w:customStyle="1">
    <w:name w:val="xl18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391"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character" w:styleId="1392" w:customStyle="1">
    <w:name w:val="文档结构图 Char"/>
    <w:basedOn w:val="759"/>
    <w:link w:val="869"/>
    <w:uiPriority w:val="99"/>
    <w:qFormat/>
    <w:rPr>
      <w:rFonts w:ascii="宋体" w:hAnsi="Times New Roman" w:eastAsia="宋体" w:cs="Times New Roman"/>
      <w:sz w:val="18"/>
      <w:szCs w:val="18"/>
    </w:rPr>
  </w:style>
  <w:style w:type="character" w:styleId="1393" w:customStyle="1">
    <w:name w:val="日期 Char1"/>
    <w:qFormat/>
    <w:rPr>
      <w:sz w:val="21"/>
      <w:szCs w:val="24"/>
    </w:rPr>
  </w:style>
  <w:style w:type="paragraph" w:styleId="1394" w:customStyle="1">
    <w:name w:val="一级项目符号"/>
    <w:basedOn w:val="668"/>
    <w:next w:val="66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395" w:customStyle="1">
    <w:name w:val="Char Char2 Char"/>
    <w:basedOn w:val="668"/>
    <w:qFormat/>
    <w:pPr>
      <w:ind w:left="390" w:hanging="390"/>
      <w:keepLines/>
      <w:keepNext/>
      <w:pageBreakBefore/>
      <w:tabs>
        <w:tab w:val="left" w:pos="390" w:leader="none"/>
      </w:tabs>
    </w:pPr>
    <w:rPr>
      <w:szCs w:val="20"/>
    </w:rPr>
  </w:style>
  <w:style w:type="paragraph" w:styleId="1396" w:customStyle="1">
    <w:name w:val="正文·"/>
    <w:basedOn w:val="668"/>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397" w:customStyle="1">
    <w:name w:val="标准书脚_偶数页"/>
    <w:qFormat/>
    <w:pPr>
      <w:spacing w:before="120"/>
    </w:pPr>
    <w:rPr>
      <w:sz w:val="18"/>
    </w:rPr>
  </w:style>
  <w:style w:type="character" w:styleId="1398" w:customStyle="1">
    <w:name w:val="WW8Num10z1"/>
    <w:qFormat/>
    <w:rPr>
      <w:rFonts w:ascii="Wingdings 2" w:hAnsi="Wingdings 2" w:cs="StarSymbol"/>
      <w:sz w:val="18"/>
      <w:szCs w:val="18"/>
    </w:rPr>
  </w:style>
  <w:style w:type="paragraph" w:styleId="1399" w:customStyle="1">
    <w:name w:val="Style Heading 2 节 + Before:  0.35 line After:  0.35 line"/>
    <w:basedOn w:val="900"/>
    <w:qFormat/>
    <w:pPr>
      <w:ind w:left="0" w:firstLine="0"/>
    </w:pPr>
    <w:rPr>
      <w:szCs w:val="20"/>
    </w:rPr>
  </w:style>
  <w:style w:type="table" w:styleId="1400" w:customStyle="1">
    <w:name w:val="Table Normal"/>
    <w:semiHidden/>
    <w:unhideWhenUsed/>
    <w:qFormat/>
    <w:tblPr>
      <w:tblCellMar>
        <w:left w:w="0" w:type="dxa"/>
        <w:top w:w="0" w:type="dxa"/>
        <w:right w:w="0" w:type="dxa"/>
        <w:bottom w:w="0" w:type="dxa"/>
      </w:tblCellMar>
    </w:tblPr>
  </w:style>
  <w:style w:type="table" w:styleId="1401"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paragraph" w:styleId="1402" w:customStyle="1">
    <w:name w:val="xl125"/>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03" w:customStyle="1">
    <w:name w:val="Heading 4"/>
    <w:basedOn w:val="668"/>
    <w:next w:val="668"/>
    <w:link w:val="1663"/>
    <w:uiPriority w:val="9"/>
    <w:unhideWhenUsed/>
    <w:qFormat/>
    <w:pPr>
      <w:keepLines/>
      <w:keepNext/>
      <w:spacing w:before="320" w:after="200"/>
      <w:outlineLvl w:val="3"/>
    </w:pPr>
    <w:rPr>
      <w:rFonts w:ascii="Arial" w:hAnsi="Arial" w:eastAsia="Arial" w:cs="Arial"/>
      <w:b/>
      <w:bCs/>
      <w:sz w:val="26"/>
      <w:szCs w:val="26"/>
    </w:rPr>
  </w:style>
  <w:style w:type="character" w:styleId="1404" w:customStyle="1">
    <w:name w:val="WW8Num1z1"/>
    <w:qFormat/>
    <w:rPr>
      <w:rFonts w:ascii="Wingdings" w:hAnsi="Wingdings"/>
    </w:rPr>
  </w:style>
  <w:style w:type="paragraph" w:styleId="1405" w:customStyle="1">
    <w:name w:val="正文文本缩进2"/>
    <w:basedOn w:val="668"/>
    <w:qFormat/>
    <w:pPr>
      <w:ind w:firstLine="645"/>
    </w:pPr>
    <w:rPr>
      <w:rFonts w:ascii="楷体_GB2312" w:eastAsia="楷体_GB2312"/>
      <w:sz w:val="32"/>
      <w:szCs w:val="20"/>
    </w:rPr>
  </w:style>
  <w:style w:type="character" w:styleId="1406" w:customStyle="1">
    <w:name w:val="标题 3 Char"/>
    <w:basedOn w:val="759"/>
    <w:uiPriority w:val="9"/>
    <w:qFormat/>
    <w:rPr>
      <w:rFonts w:ascii="Times New Roman" w:hAnsi="Times New Roman" w:eastAsia="宋体" w:cs="Times New Roman"/>
      <w:b/>
      <w:bCs/>
      <w:sz w:val="32"/>
      <w:szCs w:val="32"/>
    </w:rPr>
  </w:style>
  <w:style w:type="paragraph" w:styleId="1407" w:customStyle="1">
    <w:name w:val="Normal_19"/>
    <w:qFormat/>
    <w:pPr>
      <w:jc w:val="both"/>
      <w:widowControl w:val="off"/>
    </w:pPr>
    <w:rPr>
      <w:sz w:val="21"/>
      <w:szCs w:val="24"/>
    </w:rPr>
  </w:style>
  <w:style w:type="table" w:styleId="1408" w:customStyle="1">
    <w:name w:val="List Table 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character" w:styleId="1409" w:customStyle="1">
    <w:name w:val="正文（首行缩进两字） Char Char"/>
    <w:qFormat/>
    <w:rPr>
      <w:rFonts w:eastAsia="宋体"/>
      <w:sz w:val="24"/>
      <w:lang w:val="en-US" w:eastAsia="zh-CN" w:bidi="ar-SA"/>
    </w:rPr>
  </w:style>
  <w:style w:type="table" w:styleId="1410"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paragraph" w:styleId="1411" w:customStyle="1">
    <w:name w:val="xl294"/>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2" w:customStyle="1">
    <w:name w:val="四级无标题条"/>
    <w:basedOn w:val="668"/>
    <w:qFormat/>
    <w:pPr>
      <w:ind w:left="2520" w:hanging="420"/>
    </w:pPr>
  </w:style>
  <w:style w:type="paragraph" w:styleId="1413" w:customStyle="1">
    <w:name w:val="xl131"/>
    <w:basedOn w:val="668"/>
    <w:qFormat/>
    <w:pPr>
      <w:jc w:val="left"/>
      <w:spacing w:before="100" w:beforeAutospacing="1" w:after="100" w:afterAutospacing="1"/>
      <w:widowControl/>
    </w:pPr>
    <w:rPr>
      <w:rFonts w:ascii="宋体" w:hAnsi="宋体" w:cs="宋体"/>
    </w:rPr>
  </w:style>
  <w:style w:type="table" w:styleId="1414"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character" w:styleId="1415" w:customStyle="1">
    <w:name w:val="Bullets"/>
    <w:qFormat/>
    <w:rPr>
      <w:rFonts w:ascii="StarSymbol" w:hAnsi="StarSymbol" w:eastAsia="StarSymbol" w:cs="StarSymbol"/>
      <w:sz w:val="18"/>
      <w:szCs w:val="18"/>
    </w:rPr>
  </w:style>
  <w:style w:type="table" w:styleId="1416" w:customStyle="1">
    <w:name w:val="Bordered &amp; Lined - Accent 61"/>
    <w:uiPriority w:val="99"/>
    <w:qFormat/>
    <w:rPr>
      <w:rFonts w:ascii="Calibri" w:hAnsi="Calibri"/>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paragraph" w:styleId="1417" w:customStyle="1">
    <w:name w:val="xl233"/>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1418" w:customStyle="1">
    <w:name w:val="正文2 字符"/>
    <w:link w:val="1419"/>
    <w:qFormat/>
    <w:rPr>
      <w:szCs w:val="24"/>
    </w:rPr>
  </w:style>
  <w:style w:type="paragraph" w:styleId="1419" w:customStyle="1">
    <w:name w:val="正文2"/>
    <w:basedOn w:val="668"/>
    <w:link w:val="1418"/>
    <w:qFormat/>
    <w:pPr>
      <w:ind w:firstLine="200"/>
    </w:pPr>
    <w:rPr>
      <w:rFonts w:ascii="Times New Roman" w:hAnsi="Times New Roman" w:eastAsia="宋体" w:cs="Times New Roman"/>
      <w:sz w:val="20"/>
      <w:lang w:eastAsia="en-US"/>
    </w:rPr>
  </w:style>
  <w:style w:type="paragraph" w:styleId="1420" w:customStyle="1">
    <w:name w:val="Char1 Char Char Char3"/>
    <w:basedOn w:val="668"/>
    <w:qFormat/>
    <w:rPr>
      <w:rFonts w:ascii="Tahoma" w:hAnsi="Tahoma"/>
      <w:szCs w:val="20"/>
    </w:rPr>
  </w:style>
  <w:style w:type="table" w:styleId="1421"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paragraph" w:styleId="1422" w:customStyle="1">
    <w:name w:val="索引 41"/>
    <w:basedOn w:val="668"/>
    <w:next w:val="668"/>
    <w:unhideWhenUsed/>
    <w:qFormat/>
    <w:pPr>
      <w:ind w:left="600"/>
    </w:pPr>
  </w:style>
  <w:style w:type="character" w:styleId="1423" w:customStyle="1">
    <w:name w:val="EmailStyle87"/>
    <w:qFormat/>
    <w:rPr>
      <w:rFonts w:ascii="Arial" w:hAnsi="Arial" w:eastAsia="宋体" w:cs="Arial"/>
      <w:color w:val="000000"/>
      <w:sz w:val="20"/>
    </w:rPr>
  </w:style>
  <w:style w:type="paragraph" w:styleId="1424" w:customStyle="1">
    <w:name w:val="xl10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425" w:customStyle="1">
    <w:name w:val="标题2"/>
    <w:basedOn w:val="710"/>
    <w:next w:val="668"/>
    <w:link w:val="1816"/>
    <w:qFormat/>
    <w:pPr>
      <w:ind w:left="425"/>
    </w:pPr>
    <w:rPr>
      <w:rFonts w:ascii="宋体" w:hAnsi="宋体" w:eastAsia="宋体" w:cs="Times New Roman"/>
      <w:bCs/>
      <w:sz w:val="28"/>
      <w:szCs w:val="28"/>
      <w:lang w:eastAsia="en-US"/>
    </w:rPr>
  </w:style>
  <w:style w:type="paragraph" w:styleId="1426" w:customStyle="1">
    <w:name w:val="xl104"/>
    <w:basedOn w:val="66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427" w:customStyle="1">
    <w:name w:val="带缩进的正文"/>
    <w:basedOn w:val="668"/>
    <w:link w:val="2167"/>
    <w:qFormat/>
    <w:pPr>
      <w:ind w:firstLine="200"/>
    </w:pPr>
    <w:rPr>
      <w:rFonts w:ascii="Calibri" w:hAnsi="Calibri" w:eastAsia="宋体" w:cs="Times New Roman"/>
      <w:szCs w:val="20"/>
      <w:lang w:eastAsia="en-US"/>
    </w:rPr>
  </w:style>
  <w:style w:type="paragraph" w:styleId="1428" w:customStyle="1">
    <w:name w:val="xl308"/>
    <w:basedOn w:val="66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29" w:customStyle="1">
    <w:name w:val="xl101"/>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430" w:customStyle="1">
    <w:name w:val="表头样式 Char"/>
    <w:qFormat/>
    <w:rPr>
      <w:rFonts w:ascii="Arial" w:hAnsi="Arial" w:cs="Arial"/>
      <w:b/>
      <w:sz w:val="21"/>
      <w:szCs w:val="21"/>
    </w:rPr>
  </w:style>
  <w:style w:type="paragraph" w:styleId="1431" w:customStyle="1">
    <w:name w:val="封面一致性程度标识"/>
    <w:qFormat/>
    <w:pPr>
      <w:jc w:val="center"/>
      <w:spacing w:before="440" w:line="400" w:lineRule="exact"/>
    </w:pPr>
    <w:rPr>
      <w:rFonts w:ascii="宋体"/>
      <w:sz w:val="28"/>
    </w:rPr>
  </w:style>
  <w:style w:type="paragraph" w:styleId="1432" w:customStyle="1">
    <w:name w:val="列表段落1"/>
    <w:basedOn w:val="668"/>
    <w:link w:val="1636"/>
    <w:qFormat/>
    <w:pPr>
      <w:ind w:firstLine="200"/>
    </w:pPr>
    <w:rPr>
      <w:rFonts w:ascii="Times New Roman" w:hAnsi="Times New Roman" w:eastAsia="宋体" w:cs="Times New Roman"/>
      <w:sz w:val="20"/>
      <w:lang w:eastAsia="en-US"/>
    </w:rPr>
  </w:style>
  <w:style w:type="character" w:styleId="1433" w:customStyle="1">
    <w:name w:val="EmailStyle88"/>
    <w:qFormat/>
    <w:rPr>
      <w:rFonts w:ascii="Arial" w:hAnsi="Arial" w:eastAsia="宋体" w:cs="Arial"/>
      <w:color w:val="000000"/>
      <w:sz w:val="20"/>
    </w:rPr>
  </w:style>
  <w:style w:type="paragraph" w:styleId="1434" w:customStyle="1">
    <w:name w:val="xl191"/>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5" w:customStyle="1">
    <w:name w:val="正文文本 32"/>
    <w:basedOn w:val="668"/>
    <w:qFormat/>
    <w:rPr>
      <w:rFonts w:ascii="仿宋_GB2312" w:hAnsi="Arial" w:eastAsia="仿宋_GB2312"/>
      <w:sz w:val="32"/>
      <w:szCs w:val="20"/>
    </w:rPr>
  </w:style>
  <w:style w:type="table" w:styleId="1436" w:customStyle="1">
    <w:name w:val="List Table 2 - Accent 11"/>
    <w:uiPriority w:val="99"/>
    <w:qFormat/>
    <w:rPr>
      <w:rFonts w:ascii="Calibri" w:hAnsi="Calibri"/>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000000" w:sz="4" w:space="0"/>
          <w:bottom w:val="single" w:color="9BB7D9"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000000" w:sz="4" w:space="0"/>
          <w:bottom w:val="single" w:color="9BB7D9" w:sz="4" w:space="0"/>
          <w:right w:val="none" w:color="000000" w:sz="4" w:space="0"/>
        </w:tcBorders>
      </w:tcPr>
    </w:tblStylePr>
  </w:style>
  <w:style w:type="character" w:styleId="1437" w:customStyle="1">
    <w:name w:val="WW8Num2z0"/>
    <w:qFormat/>
    <w:rPr>
      <w:rFonts w:ascii="Wingdings" w:hAnsi="Wingdings" w:cs="StarSymbol"/>
      <w:sz w:val="18"/>
      <w:szCs w:val="18"/>
    </w:rPr>
  </w:style>
  <w:style w:type="paragraph" w:styleId="1438" w:customStyle="1">
    <w:name w:val="中等深浅网格 1 - 着色 21"/>
    <w:basedOn w:val="668"/>
    <w:uiPriority w:val="34"/>
    <w:qFormat/>
    <w:pPr>
      <w:ind w:firstLine="200"/>
    </w:pPr>
    <w:rPr>
      <w:rFonts w:ascii="Calibri" w:hAnsi="Calibri"/>
      <w:sz w:val="28"/>
      <w:szCs w:val="22"/>
    </w:rPr>
  </w:style>
  <w:style w:type="paragraph" w:styleId="1439" w:customStyle="1">
    <w:name w:val="助手文本"/>
    <w:basedOn w:val="668"/>
    <w:qFormat/>
    <w:pPr>
      <w:ind w:left="14" w:firstLine="434"/>
    </w:pPr>
    <w:rPr>
      <w:rFonts w:ascii="楷体_GB2312" w:eastAsia="楷体_GB2312"/>
      <w:szCs w:val="20"/>
      <w:u w:val="single"/>
    </w:rPr>
  </w:style>
  <w:style w:type="paragraph" w:styleId="1440" w:customStyle="1">
    <w:name w:val="zn3"/>
    <w:basedOn w:val="707"/>
    <w:next w:val="668"/>
    <w:link w:val="1605"/>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paragraph" w:styleId="1441" w:customStyle="1">
    <w:name w:val="样式1111"/>
    <w:basedOn w:val="668"/>
    <w:qFormat/>
    <w:pPr>
      <w:ind w:firstLine="200"/>
      <w:jc w:val="left"/>
    </w:pPr>
  </w:style>
  <w:style w:type="character" w:styleId="1442" w:customStyle="1">
    <w:name w:val="Char Char201"/>
    <w:qFormat/>
    <w:rPr>
      <w:rFonts w:ascii="楷体_GB2312" w:eastAsia="楷体_GB2312"/>
      <w:sz w:val="28"/>
    </w:rPr>
  </w:style>
  <w:style w:type="character" w:styleId="1443" w:customStyle="1">
    <w:name w:val="批注主题 Char2"/>
    <w:qFormat/>
    <w:rPr>
      <w:b/>
      <w:bCs/>
      <w:sz w:val="21"/>
      <w:szCs w:val="22"/>
    </w:rPr>
  </w:style>
  <w:style w:type="table" w:styleId="1444" w:customStyle="1">
    <w:name w:val="Bordered - Accent 11"/>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paragraph" w:styleId="1445" w:customStyle="1">
    <w:name w:val="标题 511"/>
    <w:basedOn w:val="668"/>
    <w:next w:val="1013"/>
    <w:link w:val="172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table" w:styleId="1446" w:customStyle="1">
    <w:name w:val="Grid Table 6 Colorful - Accent 51"/>
    <w:uiPriority w:val="99"/>
    <w:qFormat/>
    <w:rPr>
      <w:rFonts w:ascii="Calibri" w:hAnsi="Calibri"/>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paragraph" w:styleId="1447" w:customStyle="1">
    <w:name w:val="样式 正文文本缩进 + 左  0 字符"/>
    <w:basedOn w:val="982"/>
    <w:link w:val="2278"/>
    <w:qFormat/>
    <w:pPr>
      <w:ind w:firstLine="250"/>
    </w:pPr>
    <w:rPr>
      <w:rFonts w:ascii="Times New Roman" w:hAnsi="Times New Roman" w:eastAsia="宋体"/>
      <w:szCs w:val="20"/>
      <w:lang w:eastAsia="en-US"/>
    </w:rPr>
  </w:style>
  <w:style w:type="character" w:styleId="1448" w:customStyle="1">
    <w:name w:val="p0 Char"/>
    <w:link w:val="930"/>
    <w:qFormat/>
    <w:rPr>
      <w:szCs w:val="21"/>
    </w:rPr>
  </w:style>
  <w:style w:type="character" w:styleId="1449" w:customStyle="1">
    <w:name w:val="WW8Num21z1"/>
    <w:qFormat/>
    <w:rPr>
      <w:rFonts w:ascii="Wingdings" w:hAnsi="Wingdings"/>
    </w:rPr>
  </w:style>
  <w:style w:type="paragraph" w:styleId="1450" w:customStyle="1">
    <w:name w:val="xl27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51" w:customStyle="1">
    <w:name w:val="正文文本 22"/>
    <w:basedOn w:val="668"/>
    <w:qFormat/>
    <w:pPr>
      <w:spacing w:after="120" w:line="480" w:lineRule="auto"/>
    </w:pPr>
  </w:style>
  <w:style w:type="paragraph" w:styleId="1452" w:customStyle="1">
    <w:name w:val="Bullet Text"/>
    <w:basedOn w:val="668"/>
    <w:next w:val="706"/>
    <w:qFormat/>
    <w:pPr>
      <w:ind w:left="360" w:firstLine="200"/>
      <w:jc w:val="left"/>
      <w:spacing w:after="60" w:line="500" w:lineRule="exact"/>
    </w:pPr>
    <w:rPr>
      <w:rFonts w:ascii="Arial" w:hAnsi="Arial"/>
      <w:sz w:val="20"/>
      <w:szCs w:val="20"/>
    </w:rPr>
  </w:style>
  <w:style w:type="paragraph" w:styleId="1453" w:customStyle="1">
    <w:name w:val="xl72"/>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54" w:customStyle="1">
    <w:name w:val="xl83"/>
    <w:basedOn w:val="668"/>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table" w:styleId="1455" w:customStyle="1">
    <w:name w:val="List Table 7 Colorful - Accent 41"/>
    <w:uiPriority w:val="99"/>
    <w:qFormat/>
    <w:rPr>
      <w:rFonts w:ascii="Calibri" w:hAnsi="Calibri"/>
    </w:rPr>
    <w:tblPr>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000000" w:sz="4" w:space="0"/>
          <w:left w:val="none" w:color="000000" w:sz="4" w:space="0"/>
          <w:bottom w:val="none" w:color="000000" w:sz="4"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000000" w:sz="4" w:space="0"/>
          <w:left w:val="none" w:color="000000" w:sz="4" w:space="0"/>
          <w:bottom w:val="single" w:color="B2A1C6" w:sz="4" w:space="0"/>
          <w:right w:val="none" w:color="000000" w:sz="4" w:space="0"/>
        </w:tcBorders>
      </w:tcPr>
    </w:tblStylePr>
    <w:tblStylePr w:type="lastCol">
      <w:rPr>
        <w:rFonts w:hint="default" w:ascii="Arial" w:hAnsi="Arial" w:cs="Arial"/>
        <w:i/>
        <w:color w:val="b2a1c6"/>
        <w:sz w:val="22"/>
        <w:szCs w:val="22"/>
      </w:rPr>
      <w:tcPr>
        <w:shd w:val="clear" w:color="auto" w:fill="auto"/>
        <w:tcBorders>
          <w:top w:val="none" w:color="000000" w:sz="4" w:space="0"/>
          <w:left w:val="single" w:color="B2A1C6" w:sz="4" w:space="0"/>
          <w:bottom w:val="none" w:color="000000" w:sz="4" w:space="0"/>
          <w:right w:val="none" w:color="000000" w:sz="4"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000000" w:sz="4" w:space="0"/>
          <w:bottom w:val="none" w:color="000000" w:sz="4" w:space="0"/>
          <w:right w:val="none" w:color="000000" w:sz="4" w:space="0"/>
        </w:tcBorders>
      </w:tcPr>
    </w:tblStylePr>
  </w:style>
  <w:style w:type="table" w:styleId="1456" w:customStyle="1">
    <w:name w:val="Grid Table 5 Dark- Accent 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character" w:styleId="1457" w:customStyle="1">
    <w:name w:val="WW8Num33z1"/>
    <w:qFormat/>
    <w:rPr>
      <w:rFonts w:ascii="Wingdings 2" w:hAnsi="Wingdings 2" w:cs="StarSymbol"/>
      <w:sz w:val="18"/>
      <w:szCs w:val="18"/>
    </w:rPr>
  </w:style>
  <w:style w:type="paragraph" w:styleId="1458" w:customStyle="1">
    <w:name w:val="p15"/>
    <w:basedOn w:val="668"/>
    <w:qFormat/>
    <w:pPr>
      <w:jc w:val="left"/>
      <w:spacing w:before="156" w:after="156"/>
      <w:widowControl/>
    </w:pPr>
    <w:rPr>
      <w:rFonts w:ascii="黑体" w:hAnsi="黑体" w:eastAsia="黑体" w:cs="宋体"/>
      <w:szCs w:val="21"/>
    </w:rPr>
  </w:style>
  <w:style w:type="paragraph" w:styleId="1459" w:customStyle="1">
    <w:name w:val="标准书眉_奇数页"/>
    <w:next w:val="668"/>
    <w:qFormat/>
    <w:pPr>
      <w:jc w:val="right"/>
      <w:spacing w:after="120"/>
      <w:tabs>
        <w:tab w:val="center" w:pos="4154" w:leader="none"/>
        <w:tab w:val="right" w:pos="8306" w:leader="none"/>
      </w:tabs>
    </w:pPr>
    <w:rPr>
      <w:sz w:val="21"/>
    </w:rPr>
  </w:style>
  <w:style w:type="paragraph" w:styleId="1460"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character" w:styleId="1461" w:customStyle="1">
    <w:name w:val="WW8Num5z2"/>
    <w:qFormat/>
    <w:rPr>
      <w:rFonts w:ascii="StarSymbol" w:hAnsi="StarSymbol" w:cs="StarSymbol"/>
      <w:sz w:val="18"/>
      <w:szCs w:val="18"/>
    </w:rPr>
  </w:style>
  <w:style w:type="character" w:styleId="1462" w:customStyle="1">
    <w:name w:val="NormalCharacter1"/>
    <w:qFormat/>
  </w:style>
  <w:style w:type="paragraph" w:styleId="1463" w:customStyle="1">
    <w:name w:val="font8"/>
    <w:basedOn w:val="668"/>
    <w:qFormat/>
    <w:pPr>
      <w:jc w:val="left"/>
      <w:spacing w:before="100" w:beforeAutospacing="1" w:after="100" w:afterAutospacing="1"/>
      <w:widowControl/>
    </w:pPr>
    <w:rPr>
      <w:rFonts w:hint="eastAsia" w:ascii="宋体" w:hAnsi="宋体"/>
      <w:color w:val="000000"/>
      <w:sz w:val="20"/>
      <w:szCs w:val="20"/>
    </w:rPr>
  </w:style>
  <w:style w:type="table" w:styleId="1464" w:customStyle="1">
    <w:name w:val="网格型11"/>
    <w:basedOn w:val="731"/>
    <w:uiPriority w:val="39"/>
    <w:qFormat/>
    <w:pPr>
      <w:jc w:val="both"/>
      <w:widowControl w:val="off"/>
    </w:pPr>
    <w:tblPr>
      <w:tblCellMar>
        <w:left w:w="0" w:type="dxa"/>
        <w:top w:w="0" w:type="dxa"/>
        <w:right w:w="0" w:type="dxa"/>
        <w:bottom w:w="0" w:type="dxa"/>
      </w:tblCellMar>
    </w:tblPr>
  </w:style>
  <w:style w:type="character" w:styleId="1465"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paragraph" w:styleId="1466" w:customStyle="1">
    <w:name w:val="正文 + 四号"/>
    <w:basedOn w:val="668"/>
    <w:qFormat/>
    <w:pPr>
      <w:spacing w:line="480" w:lineRule="exact"/>
    </w:pPr>
    <w:rPr>
      <w:sz w:val="28"/>
      <w:szCs w:val="20"/>
    </w:rPr>
  </w:style>
  <w:style w:type="character" w:styleId="1467" w:customStyle="1">
    <w:name w:val="Header Char"/>
    <w:link w:val="725"/>
    <w:uiPriority w:val="99"/>
    <w:qFormat/>
  </w:style>
  <w:style w:type="character" w:styleId="1468" w:customStyle="1">
    <w:name w:val="标题 Char"/>
    <w:basedOn w:val="759"/>
    <w:link w:val="1111"/>
    <w:uiPriority w:val="10"/>
    <w:qFormat/>
    <w:rPr>
      <w:rFonts w:ascii="等线 Light" w:hAnsi="等线 Light" w:eastAsia="宋体" w:cs="Times New Roman"/>
      <w:b/>
      <w:bCs/>
      <w:sz w:val="32"/>
      <w:szCs w:val="32"/>
    </w:rPr>
  </w:style>
  <w:style w:type="paragraph" w:styleId="1469" w:customStyle="1">
    <w:name w:val="xl28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table" w:styleId="1470"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paragraph" w:styleId="1471" w:customStyle="1">
    <w:name w:val="Header1"/>
    <w:basedOn w:val="668"/>
    <w:link w:val="2203"/>
    <w:semiHidden/>
    <w:unhideWhenUsed/>
    <w:qFormat/>
    <w:pPr>
      <w:spacing w:line="240" w:lineRule="auto"/>
      <w:tabs>
        <w:tab w:val="center" w:pos="4153" w:leader="none"/>
        <w:tab w:val="right" w:pos="8306" w:leader="none"/>
      </w:tabs>
      <w:pBdr>
        <w:bottom w:val="single" w:color="auto" w:sz="6" w:space="1"/>
      </w:pBdr>
    </w:pPr>
    <w:rPr>
      <w:sz w:val="18"/>
      <w:szCs w:val="18"/>
    </w:rPr>
  </w:style>
  <w:style w:type="table" w:styleId="1472"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paragraph" w:styleId="1473" w:customStyle="1">
    <w:name w:val="_Style 224"/>
    <w:basedOn w:val="668"/>
    <w:next w:val="668"/>
    <w:uiPriority w:val="39"/>
    <w:unhideWhenUsed/>
    <w:qFormat/>
    <w:pPr>
      <w:ind w:left="1000"/>
      <w:jc w:val="left"/>
      <w:widowControl/>
    </w:pPr>
    <w:rPr>
      <w:rFonts w:ascii="Calibri" w:hAnsi="Calibri"/>
      <w:szCs w:val="22"/>
    </w:rPr>
  </w:style>
  <w:style w:type="table" w:styleId="1474" w:customStyle="1">
    <w:name w:val="Plain Table 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paragraph" w:styleId="1475" w:customStyle="1">
    <w:name w:val="Char Char11"/>
    <w:basedOn w:val="668"/>
    <w:semiHidden/>
    <w:qFormat/>
    <w:pPr>
      <w:jc w:val="left"/>
      <w:spacing w:after="160" w:line="240" w:lineRule="exact"/>
      <w:widowControl/>
    </w:pPr>
    <w:rPr>
      <w:rFonts w:ascii="Verdana" w:hAnsi="Verdana"/>
      <w:sz w:val="20"/>
      <w:lang w:eastAsia="en-US"/>
    </w:rPr>
  </w:style>
  <w:style w:type="character" w:styleId="1476" w:customStyle="1">
    <w:name w:val="标题 3 字符1"/>
    <w:qFormat/>
    <w:rPr>
      <w:rFonts w:ascii="仿宋" w:eastAsia="仿宋"/>
      <w:b/>
      <w:sz w:val="32"/>
      <w:szCs w:val="32"/>
    </w:rPr>
  </w:style>
  <w:style w:type="character" w:styleId="1477" w:customStyle="1">
    <w:name w:val="WW8Num29z0"/>
    <w:qFormat/>
    <w:rPr>
      <w:rFonts w:ascii="Wingdings" w:hAnsi="Wingdings" w:cs="StarSymbol"/>
      <w:sz w:val="18"/>
      <w:szCs w:val="18"/>
    </w:rPr>
  </w:style>
  <w:style w:type="table" w:styleId="1478"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character" w:styleId="1479" w:customStyle="1">
    <w:name w:val="WW8Num14z7"/>
    <w:qFormat/>
    <w:rPr>
      <w:rFonts w:ascii="Wingdings" w:hAnsi="Wingdings"/>
    </w:rPr>
  </w:style>
  <w:style w:type="paragraph" w:styleId="1480" w:customStyle="1">
    <w:name w:val="Table Text"/>
    <w:basedOn w:val="668"/>
    <w:link w:val="2288"/>
    <w:qFormat/>
    <w:pPr>
      <w:jc w:val="left"/>
      <w:spacing w:before="80" w:after="80" w:line="240" w:lineRule="atLeast"/>
    </w:pPr>
    <w:rPr>
      <w:rFonts w:ascii="Times New Roman" w:hAnsi="Times New Roman" w:eastAsia="宋体" w:cs="Times New Roman"/>
      <w:sz w:val="20"/>
      <w:szCs w:val="21"/>
      <w:lang w:eastAsia="en-US"/>
    </w:rPr>
  </w:style>
  <w:style w:type="paragraph" w:styleId="1481" w:customStyle="1">
    <w:name w:val="xl11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2" w:customStyle="1">
    <w:name w:val="二级无标题条"/>
    <w:basedOn w:val="668"/>
    <w:qFormat/>
    <w:pPr>
      <w:ind w:hanging="420"/>
    </w:pPr>
  </w:style>
  <w:style w:type="paragraph" w:styleId="1483" w:customStyle="1">
    <w:name w:val="样式 宋体 小四 段前: 7.8 磅 行距: 1.5 倍行距"/>
    <w:basedOn w:val="668"/>
    <w:link w:val="2317"/>
    <w:qFormat/>
    <w:pPr>
      <w:ind w:firstLine="200"/>
      <w:jc w:val="left"/>
    </w:pPr>
    <w:rPr>
      <w:rFonts w:ascii="宋体" w:hAnsi="宋体" w:eastAsia="宋体" w:cs="Times New Roman"/>
      <w:sz w:val="20"/>
      <w:szCs w:val="21"/>
      <w:lang w:eastAsia="en-US"/>
    </w:rPr>
  </w:style>
  <w:style w:type="paragraph" w:styleId="1484" w:customStyle="1">
    <w:name w:val="_Style 5"/>
    <w:basedOn w:val="668"/>
    <w:uiPriority w:val="34"/>
    <w:qFormat/>
  </w:style>
  <w:style w:type="paragraph" w:styleId="1485" w:customStyle="1">
    <w:name w:val="xl86"/>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86" w:customStyle="1">
    <w:name w:val="三级条标题"/>
    <w:basedOn w:val="1487"/>
    <w:next w:val="721"/>
    <w:link w:val="1944"/>
    <w:qFormat/>
    <w:pPr>
      <w:ind w:left="780" w:hanging="360"/>
      <w:tabs>
        <w:tab w:val="left" w:pos="1440" w:leader="none"/>
      </w:tabs>
      <w:outlineLvl w:val="4"/>
    </w:pPr>
  </w:style>
  <w:style w:type="paragraph" w:styleId="1487" w:customStyle="1">
    <w:name w:val="二级条标题"/>
    <w:basedOn w:val="958"/>
    <w:next w:val="721"/>
    <w:link w:val="1993"/>
    <w:qFormat/>
    <w:pPr>
      <w:ind w:left="630"/>
      <w:outlineLvl w:val="3"/>
    </w:pPr>
  </w:style>
  <w:style w:type="character" w:styleId="1488" w:customStyle="1">
    <w:name w:val="普通文字 Char Char Char"/>
    <w:qFormat/>
    <w:rPr>
      <w:rFonts w:ascii="宋体" w:hAnsi="Courier New" w:eastAsia="宋体" w:cs="Courier New"/>
      <w:sz w:val="21"/>
      <w:szCs w:val="21"/>
      <w:lang w:val="en-US" w:eastAsia="zh-CN" w:bidi="ar-SA"/>
    </w:rPr>
  </w:style>
  <w:style w:type="paragraph" w:styleId="1489" w:customStyle="1">
    <w:name w:val="Char Char Char Char Char Char Char Char Char1 Char Char Char Char Char Char Char Char Char Char"/>
    <w:basedOn w:val="668"/>
    <w:next w:val="1490"/>
    <w:qFormat/>
    <w:pPr>
      <w:ind w:firstLine="200"/>
      <w:jc w:val="left"/>
      <w:spacing w:after="160" w:line="240" w:lineRule="exact"/>
      <w:widowControl/>
    </w:pPr>
    <w:rPr>
      <w:rFonts w:ascii="Verdana" w:hAnsi="Verdana" w:eastAsia="仿宋_GB2312"/>
      <w:sz w:val="28"/>
      <w:szCs w:val="20"/>
      <w:lang w:eastAsia="en-US"/>
    </w:rPr>
  </w:style>
  <w:style w:type="paragraph" w:styleId="1490" w:customStyle="1">
    <w:name w:val="样式3"/>
    <w:basedOn w:val="668"/>
    <w:qFormat/>
    <w:pPr>
      <w:ind w:firstLine="200"/>
      <w:tabs>
        <w:tab w:val="left" w:pos="695" w:leader="none"/>
      </w:tabs>
    </w:pPr>
    <w:rPr>
      <w:rFonts w:ascii="Calibri" w:hAnsi="Calibri"/>
      <w:sz w:val="28"/>
    </w:rPr>
  </w:style>
  <w:style w:type="table" w:styleId="1491" w:customStyle="1">
    <w:name w:val="Bordered1"/>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paragraph" w:styleId="1492" w:customStyle="1">
    <w:name w:val="列表项目符号 21"/>
    <w:basedOn w:val="668"/>
    <w:uiPriority w:val="99"/>
    <w:qFormat/>
    <w:pPr>
      <w:ind w:left="1236" w:hanging="1236"/>
      <w:tabs>
        <w:tab w:val="left" w:pos="780" w:leader="none"/>
      </w:tabs>
    </w:pPr>
  </w:style>
  <w:style w:type="character" w:styleId="1493" w:customStyle="1">
    <w:name w:val="WW8Num35z2"/>
    <w:qFormat/>
    <w:rPr>
      <w:rFonts w:ascii="StarSymbol" w:hAnsi="StarSymbol" w:cs="StarSymbol"/>
      <w:sz w:val="18"/>
      <w:szCs w:val="18"/>
    </w:rPr>
  </w:style>
  <w:style w:type="table" w:styleId="1494" w:customStyle="1">
    <w:name w:val="List Table 4 - Accent 41"/>
    <w:uiPriority w:val="9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paragraph" w:styleId="1495" w:customStyle="1">
    <w:name w:val="列表项目符号 51"/>
    <w:basedOn w:val="668"/>
    <w:qFormat/>
    <w:pPr>
      <w:spacing w:line="312" w:lineRule="atLeast"/>
    </w:pPr>
    <w:rPr>
      <w:szCs w:val="20"/>
    </w:rPr>
  </w:style>
  <w:style w:type="table" w:styleId="1496"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paragraph" w:styleId="1497" w:customStyle="1">
    <w:name w:val="列项·"/>
    <w:qFormat/>
    <w:pPr>
      <w:ind w:left="840" w:hanging="425"/>
      <w:jc w:val="both"/>
      <w:tabs>
        <w:tab w:val="left" w:pos="425" w:leader="none"/>
        <w:tab w:val="left" w:pos="840" w:leader="none"/>
      </w:tabs>
    </w:pPr>
    <w:rPr>
      <w:rFonts w:ascii="宋体"/>
      <w:sz w:val="21"/>
    </w:rPr>
  </w:style>
  <w:style w:type="paragraph" w:styleId="1498" w:customStyle="1">
    <w:name w:val="xl304"/>
    <w:basedOn w:val="66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table" w:styleId="1499" w:customStyle="1">
    <w:name w:val="Grid Table 7 Colorful"/>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1500" w:customStyle="1">
    <w:name w:val="List Table 3 - Accent 21"/>
    <w:uiPriority w:val="99"/>
    <w:qFormat/>
    <w:rPr>
      <w:rFonts w:ascii="Calibri" w:hAnsi="Calibri"/>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character" w:styleId="1501" w:customStyle="1">
    <w:name w:val="标书正文 Char"/>
    <w:link w:val="1502"/>
    <w:qFormat/>
    <w:rPr>
      <w:rFonts w:ascii="Calibri" w:hAnsi="Calibri"/>
    </w:rPr>
  </w:style>
  <w:style w:type="paragraph" w:styleId="1502" w:customStyle="1">
    <w:name w:val="标书正文"/>
    <w:basedOn w:val="668"/>
    <w:link w:val="1501"/>
    <w:qFormat/>
    <w:pPr>
      <w:ind w:firstLine="200"/>
      <w:spacing w:before="120"/>
    </w:pPr>
    <w:rPr>
      <w:rFonts w:ascii="Calibri" w:hAnsi="Calibri" w:eastAsia="宋体" w:cs="Times New Roman"/>
      <w:sz w:val="20"/>
      <w:szCs w:val="20"/>
      <w:lang w:eastAsia="en-US"/>
    </w:rPr>
  </w:style>
  <w:style w:type="paragraph" w:styleId="1503" w:customStyle="1">
    <w:name w:val="p1"/>
    <w:basedOn w:val="668"/>
    <w:next w:val="1200"/>
    <w:qFormat/>
    <w:pPr>
      <w:ind w:firstLine="200"/>
      <w:jc w:val="left"/>
      <w:spacing w:line="500" w:lineRule="exact"/>
      <w:widowControl/>
    </w:pPr>
    <w:rPr>
      <w:rFonts w:ascii="Lucida Grande" w:hAnsi="Lucida Grande" w:cs="Lucida Grande"/>
      <w:color w:val="000000"/>
      <w:sz w:val="20"/>
      <w:szCs w:val="20"/>
    </w:rPr>
  </w:style>
  <w:style w:type="paragraph" w:styleId="1504" w:customStyle="1">
    <w:name w:val="xl87"/>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5" w:customStyle="1">
    <w:name w:val="封面"/>
    <w:qFormat/>
    <w:pPr>
      <w:jc w:val="both"/>
      <w:spacing w:line="412" w:lineRule="atLeast"/>
      <w:widowControl w:val="off"/>
    </w:pPr>
    <w:rPr>
      <w:sz w:val="21"/>
    </w:rPr>
  </w:style>
  <w:style w:type="paragraph" w:styleId="1506" w:customStyle="1">
    <w:name w:val="xl29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07" w:customStyle="1">
    <w:name w:val="文本块2"/>
    <w:basedOn w:val="668"/>
    <w:qFormat/>
    <w:pPr>
      <w:ind w:left="300" w:right="300"/>
    </w:pPr>
    <w:rPr>
      <w:rFonts w:ascii="宋体"/>
      <w:b/>
      <w:sz w:val="32"/>
    </w:rPr>
  </w:style>
  <w:style w:type="table" w:styleId="1508"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paragraph" w:styleId="1509" w:customStyle="1">
    <w:name w:val="xl103"/>
    <w:basedOn w:val="66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10" w:customStyle="1">
    <w:name w:val="无间隔1"/>
    <w:link w:val="1807"/>
    <w:qFormat/>
    <w:pPr>
      <w:jc w:val="both"/>
      <w:widowControl w:val="off"/>
    </w:pPr>
    <w:rPr>
      <w:rFonts w:ascii="Calibri" w:hAnsi="Calibri" w:eastAsia="等线"/>
      <w:sz w:val="21"/>
      <w:szCs w:val="22"/>
    </w:rPr>
  </w:style>
  <w:style w:type="paragraph" w:styleId="1511" w:customStyle="1">
    <w:name w:val="样式 正文内容 + 左侧:  0.74 厘米 首行缩进:  0.85 厘米"/>
    <w:basedOn w:val="668"/>
    <w:qFormat/>
    <w:pPr>
      <w:ind w:left="420"/>
      <w:spacing w:line="380" w:lineRule="exact"/>
    </w:pPr>
    <w:rPr>
      <w:rFonts w:ascii="宋体" w:hAnsi="宋体" w:cs="宋体"/>
      <w:sz w:val="28"/>
      <w:szCs w:val="20"/>
      <w:lang w:eastAsia="ar-SA"/>
    </w:rPr>
  </w:style>
  <w:style w:type="paragraph" w:styleId="1512" w:customStyle="1">
    <w:name w:val="xl194"/>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3" w:customStyle="1">
    <w:name w:val="_Style 171"/>
    <w:basedOn w:val="668"/>
    <w:next w:val="668"/>
    <w:qFormat/>
    <w:pPr>
      <w:ind w:firstLine="200"/>
      <w:spacing w:line="500" w:lineRule="exact"/>
    </w:pPr>
    <w:rPr>
      <w:rFonts w:ascii="Cambria" w:hAnsi="Cambria"/>
      <w:color w:val="000000"/>
      <w:sz w:val="28"/>
      <w:szCs w:val="20"/>
    </w:rPr>
  </w:style>
  <w:style w:type="character" w:styleId="1514" w:customStyle="1">
    <w:name w:val="Char Char15"/>
    <w:qFormat/>
    <w:rPr>
      <w:rFonts w:ascii="Arial" w:hAnsi="Arial" w:eastAsia="黑体"/>
      <w:spacing w:val="-2"/>
      <w:position w:val="-6"/>
      <w:sz w:val="24"/>
    </w:rPr>
  </w:style>
  <w:style w:type="paragraph" w:styleId="1515" w:customStyle="1">
    <w:name w:val="样式 标题 2市检方案标题2第一层条h22章标题节标题第一章 标题 2Heading 2 HiddenHead..."/>
    <w:basedOn w:val="710"/>
    <w:qFormat/>
    <w:pPr>
      <w:spacing w:before="120" w:after="120" w:line="264" w:lineRule="auto"/>
    </w:pPr>
    <w:rPr>
      <w:rFonts w:ascii="楷体_GB2312" w:hAnsi="楷体" w:cs="宋体"/>
      <w:color w:val="000000"/>
      <w:sz w:val="28"/>
      <w:szCs w:val="28"/>
    </w:rPr>
  </w:style>
  <w:style w:type="table" w:styleId="1516" w:customStyle="1">
    <w:name w:val="List Table 7 Colorful - Accent 11"/>
    <w:uiPriority w:val="99"/>
    <w:rPr>
      <w:rFonts w:ascii="Calibri" w:hAnsi="Calibri"/>
    </w:rPr>
    <w:tblPr>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000000" w:sz="4" w:space="0"/>
          <w:left w:val="none" w:color="000000" w:sz="4" w:space="0"/>
          <w:bottom w:val="none" w:color="000000" w:sz="4"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000000" w:sz="4" w:space="0"/>
          <w:left w:val="none" w:color="000000" w:sz="4" w:space="0"/>
          <w:bottom w:val="single" w:color="4F81BD" w:sz="4" w:space="0"/>
          <w:right w:val="none" w:color="000000" w:sz="4" w:space="0"/>
        </w:tcBorders>
      </w:tcPr>
    </w:tblStylePr>
    <w:tblStylePr w:type="lastCol">
      <w:rPr>
        <w:rFonts w:hint="default" w:ascii="Arial" w:hAnsi="Arial" w:cs="Arial"/>
        <w:i/>
        <w:color w:val="2a4a71"/>
        <w:sz w:val="22"/>
        <w:szCs w:val="22"/>
      </w:rPr>
      <w:tcPr>
        <w:shd w:val="clear" w:color="auto" w:fill="auto"/>
        <w:tcBorders>
          <w:top w:val="none" w:color="000000" w:sz="4" w:space="0"/>
          <w:left w:val="single" w:color="4F81BD" w:sz="4" w:space="0"/>
          <w:bottom w:val="none" w:color="000000" w:sz="4" w:space="0"/>
          <w:right w:val="none" w:color="000000" w:sz="4"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000000" w:sz="4" w:space="0"/>
          <w:bottom w:val="none" w:color="000000" w:sz="4" w:space="0"/>
          <w:right w:val="none" w:color="000000" w:sz="4" w:space="0"/>
        </w:tcBorders>
      </w:tcPr>
    </w:tblStylePr>
  </w:style>
  <w:style w:type="table" w:styleId="1517"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paragraph" w:styleId="1518" w:customStyle="1">
    <w:name w:val="xl222"/>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9" w:customStyle="1">
    <w:name w:val="p16"/>
    <w:basedOn w:val="668"/>
    <w:qFormat/>
    <w:pPr>
      <w:ind w:firstLine="420"/>
      <w:widowControl/>
    </w:pPr>
    <w:rPr>
      <w:rFonts w:ascii="宋体" w:hAnsi="宋体" w:cs="宋体"/>
      <w:sz w:val="20"/>
      <w:szCs w:val="20"/>
    </w:rPr>
  </w:style>
  <w:style w:type="paragraph" w:styleId="1520" w:customStyle="1">
    <w:name w:val="其他发布部门"/>
    <w:basedOn w:val="1521"/>
    <w:qFormat/>
    <w:pPr>
      <w:spacing w:line="0" w:lineRule="atLeast"/>
      <w:framePr w:wrap="around"/>
    </w:pPr>
    <w:rPr>
      <w:rFonts w:ascii="黑体" w:eastAsia="黑体"/>
      <w:b w:val="0"/>
    </w:rPr>
  </w:style>
  <w:style w:type="paragraph" w:styleId="1521" w:customStyle="1">
    <w:name w:val="发布部门"/>
    <w:next w:val="721"/>
    <w:qFormat/>
    <w:pPr>
      <w:jc w:val="center"/>
      <w:framePr w:w="7433" w:h="585" w:vSpace="180" w:hSpace="180" w:wrap="around" w:hAnchor="margin" w:xAlign="center" w:y="14401" w:hRule="exact"/>
    </w:pPr>
    <w:rPr>
      <w:rFonts w:ascii="宋体"/>
      <w:b/>
      <w:spacing w:val="20"/>
      <w:sz w:val="36"/>
    </w:rPr>
  </w:style>
  <w:style w:type="table" w:styleId="1522" w:customStyle="1">
    <w:name w:val="List Table 5 Dark - Accent 11"/>
    <w:uiPriority w:val="99"/>
    <w:qFormat/>
    <w:rPr>
      <w:rFonts w:ascii="Calibri" w:hAnsi="Calibri"/>
    </w:rPr>
    <w:tblPr>
      <w:tblBorders>
        <w:top w:val="single" w:color="4F81BD" w:sz="36" w:space="0"/>
        <w:left w:val="single" w:color="4F81BD" w:sz="36" w:space="0"/>
        <w:bottom w:val="single" w:color="4F81BD" w:sz="36" w:space="0"/>
        <w:right w:val="single" w:color="4F81BD" w:sz="36" w:space="0"/>
      </w:tblBorders>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1523" w:customStyle="1">
    <w:name w:val="Grid Table 2 - Accent 31"/>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9ABB59" w:sz="4" w:space="0"/>
          <w:left w:val="none" w:color="000000" w:sz="4" w:space="0"/>
          <w:bottom w:val="none" w:color="000000" w:sz="4" w:space="0"/>
          <w:right w:val="none" w:color="000000" w:sz="4" w:space="0"/>
        </w:tcBorders>
      </w:tcPr>
    </w:tblStylePr>
  </w:style>
  <w:style w:type="paragraph" w:styleId="1524" w:customStyle="1">
    <w:name w:val="xl232"/>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table" w:styleId="1525" w:customStyle="1">
    <w:name w:val="Grid Table 3 - Accent 31"/>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character" w:styleId="1526" w:customStyle="1">
    <w:name w:val="WW8Num15z7"/>
    <w:qFormat/>
    <w:rPr>
      <w:rFonts w:ascii="Wingdings" w:hAnsi="Wingdings"/>
    </w:rPr>
  </w:style>
  <w:style w:type="paragraph" w:styleId="1527" w:customStyle="1">
    <w:name w:val="xl61"/>
    <w:basedOn w:val="66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28" w:customStyle="1">
    <w:name w:val="xl316"/>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1529"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character" w:styleId="1530" w:customStyle="1">
    <w:name w:val="+正文 Char3"/>
    <w:link w:val="1531"/>
    <w:qFormat/>
    <w:rPr>
      <w:sz w:val="28"/>
    </w:rPr>
  </w:style>
  <w:style w:type="paragraph" w:styleId="1531" w:customStyle="1">
    <w:name w:val="+正文"/>
    <w:basedOn w:val="668"/>
    <w:link w:val="1530"/>
    <w:qFormat/>
    <w:pPr>
      <w:ind w:firstLine="200"/>
    </w:pPr>
    <w:rPr>
      <w:rFonts w:ascii="Times New Roman" w:hAnsi="Times New Roman" w:eastAsia="宋体" w:cs="Times New Roman"/>
      <w:sz w:val="28"/>
      <w:szCs w:val="20"/>
      <w:lang w:eastAsia="en-US"/>
    </w:rPr>
  </w:style>
  <w:style w:type="table" w:styleId="1532" w:customStyle="1">
    <w:name w:val="Grid Table 3"/>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paragraph" w:styleId="1533" w:customStyle="1">
    <w:name w:val="Char Char Char Char Char Char Char Char Char Char Char Char Char Char Char1 Char"/>
    <w:basedOn w:val="668"/>
    <w:next w:val="982"/>
    <w:qFormat/>
    <w:pPr>
      <w:ind w:firstLine="200"/>
      <w:jc w:val="left"/>
      <w:spacing w:after="160" w:line="240" w:lineRule="exact"/>
      <w:widowControl/>
    </w:pPr>
    <w:rPr>
      <w:rFonts w:ascii="Verdana" w:hAnsi="Verdana"/>
      <w:sz w:val="20"/>
      <w:szCs w:val="20"/>
      <w:lang w:eastAsia="en-US"/>
    </w:rPr>
  </w:style>
  <w:style w:type="character" w:styleId="1534" w:customStyle="1">
    <w:name w:val="WW8Num36z2"/>
    <w:qFormat/>
    <w:rPr>
      <w:rFonts w:ascii="StarSymbol" w:hAnsi="StarSymbol" w:cs="StarSymbol"/>
      <w:sz w:val="18"/>
      <w:szCs w:val="18"/>
    </w:rPr>
  </w:style>
  <w:style w:type="paragraph" w:styleId="1535" w:customStyle="1">
    <w:name w:val="xl35"/>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36" w:customStyle="1">
    <w:name w:val="xl310"/>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7" w:customStyle="1">
    <w:name w:val="ordinary-output"/>
    <w:basedOn w:val="668"/>
    <w:qFormat/>
    <w:pPr>
      <w:jc w:val="left"/>
      <w:spacing w:before="100" w:beforeAutospacing="1" w:after="100" w:afterAutospacing="1" w:line="330" w:lineRule="atLeast"/>
      <w:widowControl/>
    </w:pPr>
    <w:rPr>
      <w:rFonts w:ascii="宋体" w:hAnsi="宋体" w:cs="宋体"/>
      <w:color w:val="333333"/>
    </w:rPr>
  </w:style>
  <w:style w:type="paragraph" w:styleId="1538" w:customStyle="1">
    <w:name w:val="注：（正文）"/>
    <w:basedOn w:val="1155"/>
    <w:next w:val="721"/>
    <w:qFormat/>
    <w:pPr>
      <w:ind w:left="425" w:hanging="425"/>
      <w:tabs>
        <w:tab w:val="left" w:pos="425" w:leader="none"/>
        <w:tab w:val="clear" w:pos="1200" w:leader="none"/>
      </w:tabs>
    </w:pPr>
    <w:rPr>
      <w:szCs w:val="18"/>
    </w:rPr>
  </w:style>
  <w:style w:type="table" w:styleId="1539"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540" w:customStyle="1">
    <w:name w:val="页码11"/>
    <w:basedOn w:val="759"/>
    <w:qFormat/>
  </w:style>
  <w:style w:type="character" w:styleId="1541" w:customStyle="1">
    <w:name w:val="se11"/>
    <w:qFormat/>
    <w:rPr>
      <w:rFonts w:ascii="Tahoma" w:hAnsi="Tahoma" w:cs="Times New Roman"/>
      <w:color w:val="000000"/>
      <w:sz w:val="24"/>
      <w:lang w:bidi="ar-SA"/>
    </w:rPr>
  </w:style>
  <w:style w:type="character" w:styleId="1542" w:customStyle="1">
    <w:name w:val="注释标题 字符"/>
    <w:qFormat/>
    <w:rPr>
      <w:rFonts w:ascii="Times New Roman" w:hAnsi="Times New Roman" w:eastAsia="宋体" w:cs="Times New Roman"/>
      <w:szCs w:val="24"/>
    </w:rPr>
  </w:style>
  <w:style w:type="character" w:styleId="1543" w:customStyle="1">
    <w:name w:val="WW8Num39z0"/>
    <w:qFormat/>
    <w:rPr>
      <w:rFonts w:ascii="Wingdings" w:hAnsi="Wingdings" w:cs="StarSymbol"/>
      <w:sz w:val="18"/>
      <w:szCs w:val="18"/>
    </w:rPr>
  </w:style>
  <w:style w:type="table" w:styleId="1544"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545" w:customStyle="1">
    <w:name w:val="List Table 7 Colorful - Accent 21"/>
    <w:uiPriority w:val="99"/>
    <w:qFormat/>
    <w:rPr>
      <w:rFonts w:ascii="Calibri" w:hAnsi="Calibri"/>
    </w:rPr>
    <w:tblPr>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000000" w:sz="4" w:space="0"/>
          <w:left w:val="none" w:color="000000" w:sz="4" w:space="0"/>
          <w:bottom w:val="none" w:color="000000" w:sz="4"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000000" w:sz="4" w:space="0"/>
          <w:left w:val="none" w:color="000000" w:sz="4" w:space="0"/>
          <w:bottom w:val="single" w:color="D99695" w:sz="4" w:space="0"/>
          <w:right w:val="none" w:color="000000" w:sz="4" w:space="0"/>
        </w:tcBorders>
      </w:tcPr>
    </w:tblStylePr>
    <w:tblStylePr w:type="lastCol">
      <w:rPr>
        <w:rFonts w:hint="default" w:ascii="Arial" w:hAnsi="Arial" w:cs="Arial"/>
        <w:i/>
        <w:color w:val="d99695"/>
        <w:sz w:val="22"/>
        <w:szCs w:val="22"/>
      </w:rPr>
      <w:tcPr>
        <w:shd w:val="clear" w:color="auto" w:fill="auto"/>
        <w:tcBorders>
          <w:top w:val="none" w:color="000000" w:sz="4" w:space="0"/>
          <w:left w:val="single" w:color="D99695" w:sz="4" w:space="0"/>
          <w:bottom w:val="none" w:color="000000" w:sz="4" w:space="0"/>
          <w:right w:val="none" w:color="000000" w:sz="4"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000000" w:sz="4" w:space="0"/>
          <w:bottom w:val="none" w:color="000000" w:sz="4" w:space="0"/>
          <w:right w:val="none" w:color="000000" w:sz="4" w:space="0"/>
        </w:tcBorders>
      </w:tcPr>
    </w:tblStylePr>
  </w:style>
  <w:style w:type="character" w:styleId="1546" w:customStyle="1">
    <w:name w:val="称呼 字符1"/>
    <w:qFormat/>
    <w:rPr>
      <w:rFonts w:ascii="Times New Roman" w:hAnsi="Times New Roman" w:eastAsia="宋体" w:cs="Times New Roman"/>
      <w:szCs w:val="24"/>
    </w:rPr>
  </w:style>
  <w:style w:type="character" w:styleId="1547" w:customStyle="1">
    <w:name w:val="标题 1 Char3"/>
    <w:link w:val="832"/>
    <w:qFormat/>
    <w:rPr>
      <w:rFonts w:ascii="楷体_GB2312" w:hAnsi="Times New Roman" w:eastAsia="楷体_GB2312" w:cs="Times New Roman"/>
      <w:sz w:val="28"/>
      <w:szCs w:val="20"/>
    </w:rPr>
  </w:style>
  <w:style w:type="table" w:styleId="1548"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character" w:styleId="1549" w:customStyle="1">
    <w:name w:val="样式1 Char"/>
    <w:link w:val="979"/>
    <w:qFormat/>
    <w:rPr>
      <w:sz w:val="24"/>
      <w:szCs w:val="24"/>
    </w:rPr>
  </w:style>
  <w:style w:type="paragraph" w:styleId="1550" w:customStyle="1">
    <w:name w:val="样式7"/>
    <w:basedOn w:val="668"/>
    <w:link w:val="2070"/>
    <w:qFormat/>
    <w:pPr>
      <w:ind w:left="980" w:hanging="420"/>
    </w:pPr>
    <w:rPr>
      <w:rFonts w:ascii="宋体" w:hAnsi="宋体" w:eastAsia="宋体" w:cs="Times New Roman"/>
      <w:sz w:val="28"/>
      <w:szCs w:val="28"/>
      <w:lang w:eastAsia="en-US"/>
    </w:rPr>
  </w:style>
  <w:style w:type="table" w:styleId="1551" w:customStyle="1">
    <w:name w:val="List Table 1 Light - Accent 21"/>
    <w:uiPriority w:val="99"/>
    <w:qFormat/>
    <w:rPr>
      <w:rFonts w:ascii="Calibri" w:hAnsi="Calibri"/>
    </w:rPr>
    <w:tblPr>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paragraph" w:styleId="1552" w:customStyle="1">
    <w:name w:val="_Style 6"/>
    <w:basedOn w:val="668"/>
    <w:uiPriority w:val="34"/>
    <w:qFormat/>
    <w:pPr>
      <w:ind w:firstLine="200"/>
    </w:pPr>
  </w:style>
  <w:style w:type="table" w:styleId="1553" w:customStyle="1">
    <w:name w:val="Grid Table 2 - Accent 41"/>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B2A1C6" w:sz="4" w:space="0"/>
          <w:left w:val="none" w:color="000000" w:sz="4" w:space="0"/>
          <w:bottom w:val="none" w:color="000000" w:sz="4" w:space="0"/>
          <w:right w:val="none" w:color="000000" w:sz="4" w:space="0"/>
        </w:tcBorders>
      </w:tcPr>
    </w:tblStylePr>
  </w:style>
  <w:style w:type="paragraph" w:styleId="1554" w:customStyle="1">
    <w:name w:val="xl267"/>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555" w:customStyle="1">
    <w:name w:val="样式2 Char"/>
    <w:qFormat/>
    <w:rPr>
      <w:rFonts w:hint="eastAsia" w:ascii="方正仿宋_GBK" w:eastAsia="方正仿宋_GBK"/>
      <w:bCs/>
      <w:sz w:val="32"/>
      <w:szCs w:val="24"/>
    </w:rPr>
  </w:style>
  <w:style w:type="table" w:styleId="1556" w:customStyle="1">
    <w:name w:val="Grid Table 1 Light"/>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character" w:styleId="1557" w:customStyle="1">
    <w:name w:val="WW8Num39z1"/>
    <w:qFormat/>
    <w:rPr>
      <w:rFonts w:ascii="Wingdings 2" w:hAnsi="Wingdings 2" w:cs="StarSymbol"/>
      <w:sz w:val="18"/>
      <w:szCs w:val="18"/>
    </w:rPr>
  </w:style>
  <w:style w:type="character" w:styleId="1558" w:customStyle="1">
    <w:name w:val="标题 6 字符1"/>
    <w:uiPriority w:val="9"/>
    <w:qFormat/>
    <w:rPr>
      <w:rFonts w:ascii="仿宋" w:hAnsi="仿宋" w:eastAsia="仿宋"/>
      <w:bCs/>
      <w:sz w:val="32"/>
      <w:szCs w:val="32"/>
    </w:rPr>
  </w:style>
  <w:style w:type="paragraph" w:styleId="1559">
    <w:name w:val="No Spacing"/>
    <w:uiPriority w:val="1"/>
    <w:qFormat/>
  </w:style>
  <w:style w:type="character" w:styleId="1560" w:customStyle="1">
    <w:name w:val="正文文本 3 Char3"/>
    <w:qFormat/>
    <w:rPr>
      <w:rFonts w:ascii="仿宋_GB2312" w:hAnsi="Arial" w:eastAsia="仿宋_GB2312"/>
      <w:sz w:val="32"/>
    </w:rPr>
  </w:style>
  <w:style w:type="paragraph" w:styleId="1561" w:customStyle="1">
    <w:name w:val="样式 标题 2 + 行距: 最小值 12 磅"/>
    <w:basedOn w:val="710"/>
    <w:next w:val="1112"/>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1562" w:customStyle="1">
    <w:name w:val="目次、索引正文"/>
    <w:qFormat/>
    <w:pPr>
      <w:jc w:val="both"/>
      <w:spacing w:line="320" w:lineRule="exact"/>
    </w:pPr>
    <w:rPr>
      <w:rFonts w:ascii="宋体"/>
      <w:sz w:val="21"/>
    </w:rPr>
  </w:style>
  <w:style w:type="paragraph" w:styleId="1563" w:customStyle="1">
    <w:name w:val="xl69"/>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character" w:styleId="1564" w:customStyle="1">
    <w:name w:val="fnt1"/>
    <w:qFormat/>
    <w:rPr>
      <w:rFonts w:ascii="Verdana" w:hAnsi="Verdana"/>
      <w:color w:val="666666"/>
      <w:sz w:val="18"/>
      <w:szCs w:val="18"/>
    </w:rPr>
  </w:style>
  <w:style w:type="character" w:styleId="1565" w:customStyle="1">
    <w:name w:val="WW8Num22z1"/>
    <w:qFormat/>
    <w:rPr>
      <w:rFonts w:ascii="Wingdings 2" w:hAnsi="Wingdings 2" w:cs="StarSymbol"/>
      <w:sz w:val="18"/>
      <w:szCs w:val="18"/>
    </w:rPr>
  </w:style>
  <w:style w:type="character" w:styleId="1566" w:customStyle="1">
    <w:name w:val="WW8Num29z2"/>
    <w:qFormat/>
    <w:rPr>
      <w:rFonts w:ascii="StarSymbol" w:hAnsi="StarSymbol" w:cs="StarSymbol"/>
      <w:sz w:val="18"/>
      <w:szCs w:val="18"/>
    </w:rPr>
  </w:style>
  <w:style w:type="character" w:styleId="1567" w:customStyle="1">
    <w:name w:val="WW8Num28z1"/>
    <w:qFormat/>
    <w:rPr>
      <w:rFonts w:ascii="Wingdings 2" w:hAnsi="Wingdings 2" w:cs="StarSymbol"/>
      <w:sz w:val="18"/>
      <w:szCs w:val="18"/>
    </w:rPr>
  </w:style>
  <w:style w:type="paragraph" w:styleId="1568" w:customStyle="1">
    <w:name w:val="二级采标题"/>
    <w:next w:val="721"/>
    <w:link w:val="2280"/>
    <w:qFormat/>
    <w:pPr>
      <w:ind w:left="1134" w:hanging="1134"/>
    </w:pPr>
    <w:rPr>
      <w:rFonts w:ascii="Calibri" w:hAnsi="Calibri" w:eastAsia="等线"/>
      <w:sz w:val="21"/>
      <w:szCs w:val="22"/>
    </w:rPr>
  </w:style>
  <w:style w:type="character" w:styleId="1569" w:customStyle="1">
    <w:name w:val="WW8Num24z1"/>
    <w:qFormat/>
    <w:rPr>
      <w:rFonts w:ascii="Wingdings 2" w:hAnsi="Wingdings 2" w:cs="StarSymbol"/>
      <w:sz w:val="18"/>
      <w:szCs w:val="18"/>
    </w:rPr>
  </w:style>
  <w:style w:type="paragraph" w:styleId="1570" w:customStyle="1">
    <w:name w:val="WC二级"/>
    <w:basedOn w:val="710"/>
    <w:link w:val="2321"/>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571" w:customStyle="1">
    <w:name w:val="HTML 打字机1"/>
    <w:unhideWhenUsed/>
    <w:qFormat/>
    <w:rPr>
      <w:rFonts w:ascii="Courier New" w:hAnsi="Courier New" w:eastAsia="Courier New" w:cs="Courier New"/>
      <w:sz w:val="24"/>
      <w:szCs w:val="24"/>
    </w:rPr>
  </w:style>
  <w:style w:type="character" w:styleId="1572" w:customStyle="1">
    <w:name w:val="注释标题 Char"/>
    <w:qFormat/>
    <w:rPr>
      <w:sz w:val="21"/>
      <w:szCs w:val="24"/>
    </w:rPr>
  </w:style>
  <w:style w:type="paragraph" w:styleId="1573" w:customStyle="1">
    <w:name w:val="xl26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4" w:customStyle="1">
    <w:name w:val="xl317"/>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575" w:customStyle="1">
    <w:name w:val="副标题 Char3"/>
    <w:qFormat/>
    <w:rPr>
      <w:b/>
      <w:bCs/>
      <w:sz w:val="32"/>
      <w:szCs w:val="32"/>
    </w:rPr>
  </w:style>
  <w:style w:type="paragraph" w:styleId="1576" w:customStyle="1">
    <w:name w:val="xl212"/>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customStyle="1">
    <w:name w:val="方案正文-样式 小四 行距: 1.5 倍行距"/>
    <w:basedOn w:val="668"/>
    <w:link w:val="1970"/>
    <w:qFormat/>
    <w:pPr>
      <w:ind w:left="1134" w:firstLine="200"/>
      <w:spacing w:before="260" w:after="260"/>
    </w:pPr>
    <w:rPr>
      <w:rFonts w:ascii="Times New Roman" w:hAnsi="Times New Roman" w:eastAsia="宋体" w:cs="Times New Roman"/>
      <w:szCs w:val="20"/>
      <w:lang w:val="zh-CN" w:eastAsia="en-US"/>
    </w:rPr>
  </w:style>
  <w:style w:type="paragraph" w:styleId="1578" w:customStyle="1">
    <w:name w:val="三级无标题条"/>
    <w:basedOn w:val="668"/>
    <w:qFormat/>
    <w:pPr>
      <w:ind w:hanging="420"/>
    </w:pPr>
  </w:style>
  <w:style w:type="character" w:styleId="1579" w:customStyle="1">
    <w:name w:val="WW8Num21z2"/>
    <w:qFormat/>
    <w:rPr>
      <w:rFonts w:ascii="StarSymbol" w:hAnsi="StarSymbol" w:cs="StarSymbol"/>
      <w:sz w:val="18"/>
      <w:szCs w:val="18"/>
    </w:rPr>
  </w:style>
  <w:style w:type="paragraph" w:styleId="1580" w:customStyle="1">
    <w:name w:val="中等深浅网格 2 - 着色 11"/>
    <w:uiPriority w:val="99"/>
    <w:qFormat/>
    <w:pPr>
      <w:widowControl w:val="off"/>
    </w:pPr>
    <w:rPr>
      <w:rFonts w:ascii="宋体" w:hAnsi="Calibri"/>
      <w:sz w:val="21"/>
    </w:rPr>
  </w:style>
  <w:style w:type="paragraph" w:styleId="1581" w:customStyle="1">
    <w:name w:val="序列1"/>
    <w:basedOn w:val="668"/>
    <w:qFormat/>
    <w:pPr>
      <w:ind w:left="432" w:hanging="432"/>
      <w:spacing w:line="440" w:lineRule="atLeast"/>
      <w:tabs>
        <w:tab w:val="left" w:pos="432" w:leader="none"/>
        <w:tab w:val="left" w:pos="960" w:leader="none"/>
        <w:tab w:val="left" w:pos="1260" w:leader="none"/>
      </w:tabs>
    </w:pPr>
    <w:rPr>
      <w:rFonts w:eastAsia="楷体_GB2312"/>
    </w:rPr>
  </w:style>
  <w:style w:type="paragraph" w:styleId="1582" w:customStyle="1">
    <w:name w:val="样式 Tabletext + 五号 加粗 居中 段后: 0 磅 行距: 1.5 倍行距"/>
    <w:basedOn w:val="668"/>
    <w:qFormat/>
    <w:pPr>
      <w:ind w:firstLine="200"/>
      <w:spacing w:line="500" w:lineRule="exact"/>
    </w:pPr>
    <w:rPr>
      <w:rFonts w:ascii="Calibri" w:hAnsi="Calibri"/>
      <w:sz w:val="28"/>
      <w:szCs w:val="20"/>
    </w:rPr>
  </w:style>
  <w:style w:type="table" w:styleId="1583"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paragraph" w:styleId="1584" w:customStyle="1">
    <w:name w:val="普通(网站)11"/>
    <w:basedOn w:val="668"/>
    <w:link w:val="2092"/>
    <w:qFormat/>
    <w:pPr>
      <w:jc w:val="left"/>
      <w:spacing w:before="100" w:beforeAutospacing="1" w:after="100" w:afterAutospacing="1"/>
      <w:widowControl/>
    </w:pPr>
    <w:rPr>
      <w:rFonts w:ascii="宋体" w:hAnsi="宋体" w:eastAsia="宋体" w:cs="Times New Roman"/>
      <w:color w:val="000000"/>
      <w:lang w:eastAsia="en-US"/>
    </w:rPr>
  </w:style>
  <w:style w:type="paragraph" w:styleId="1585" w:customStyle="1">
    <w:name w:val="txt"/>
    <w:basedOn w:val="668"/>
    <w:next w:val="856"/>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1586" w:customStyle="1">
    <w:name w:val="方框标题"/>
    <w:basedOn w:val="668"/>
    <w:next w:val="668"/>
    <w:qFormat/>
    <w:pPr>
      <w:ind w:firstLine="397"/>
      <w:tabs>
        <w:tab w:val="left" w:pos="420" w:leader="none"/>
      </w:tabs>
    </w:pPr>
    <w:rPr>
      <w:rFonts w:eastAsia="黑体"/>
    </w:rPr>
  </w:style>
  <w:style w:type="character" w:styleId="1587" w:customStyle="1">
    <w:name w:val="font41"/>
    <w:qFormat/>
    <w:rPr>
      <w:rFonts w:hint="eastAsia" w:ascii="宋体" w:hAnsi="宋体" w:eastAsia="宋体" w:cs="宋体"/>
      <w:color w:val="000000"/>
      <w:sz w:val="20"/>
      <w:szCs w:val="20"/>
      <w:u w:val="none"/>
    </w:rPr>
  </w:style>
  <w:style w:type="paragraph" w:styleId="1588" w:customStyle="1">
    <w:name w:val="标题5"/>
    <w:basedOn w:val="668"/>
    <w:qFormat/>
    <w:pPr>
      <w:ind w:firstLine="200"/>
      <w:spacing w:line="500" w:lineRule="exact"/>
    </w:pPr>
    <w:rPr>
      <w:rFonts w:ascii="宋体" w:hAnsi="宋体"/>
      <w:b/>
      <w:sz w:val="52"/>
      <w:szCs w:val="22"/>
    </w:rPr>
  </w:style>
  <w:style w:type="table" w:styleId="1589" w:customStyle="1">
    <w:name w:val="Grid Table 3 - Accent 61"/>
    <w:uiPriority w:val="99"/>
    <w:qFormat/>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1590" w:customStyle="1">
    <w:name w:val="Grid Table 4 - Accent 21"/>
    <w:uiPriority w:val="5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591" w:customStyle="1">
    <w:name w:val="网格型5"/>
    <w:basedOn w:val="731"/>
    <w:uiPriority w:val="59"/>
    <w:qFormat/>
    <w:tblPr>
      <w:tblCellMar>
        <w:left w:w="0" w:type="dxa"/>
        <w:top w:w="0" w:type="dxa"/>
        <w:right w:w="0" w:type="dxa"/>
        <w:bottom w:w="0" w:type="dxa"/>
      </w:tblCellMar>
    </w:tblPr>
  </w:style>
  <w:style w:type="character" w:styleId="1592" w:customStyle="1">
    <w:name w:val="日期 字符1"/>
    <w:semiHidden/>
    <w:qFormat/>
    <w:rPr>
      <w:rFonts w:ascii="Times New Roman" w:hAnsi="Times New Roman" w:eastAsia="方正仿宋_GBK" w:cs="Times New Roman"/>
      <w:szCs w:val="20"/>
    </w:rPr>
  </w:style>
  <w:style w:type="character" w:styleId="1593" w:customStyle="1">
    <w:name w:val="我的图表标题 Char"/>
    <w:qFormat/>
    <w:rPr>
      <w:rFonts w:ascii="Cambria" w:hAnsi="Cambria" w:eastAsia="黑体" w:cs="宋体"/>
      <w:sz w:val="24"/>
    </w:rPr>
  </w:style>
  <w:style w:type="paragraph" w:styleId="1594" w:customStyle="1">
    <w:name w:val="xl53"/>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95" w:customStyle="1">
    <w:name w:val="正文 首行缩进:  2 字符 Char"/>
    <w:basedOn w:val="668"/>
    <w:qFormat/>
    <w:rPr>
      <w:rFonts w:cs="宋体"/>
      <w:szCs w:val="20"/>
    </w:rPr>
  </w:style>
  <w:style w:type="paragraph" w:styleId="1596" w:customStyle="1">
    <w:name w:val="xl246"/>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7" w:customStyle="1">
    <w:name w:val="正文文本 311"/>
    <w:basedOn w:val="668"/>
    <w:link w:val="2054"/>
    <w:qFormat/>
    <w:rPr>
      <w:rFonts w:ascii="仿宋_GB2312" w:hAnsi="Arial" w:eastAsia="仿宋_GB2312" w:cs="Times New Roman"/>
      <w:sz w:val="32"/>
      <w:szCs w:val="22"/>
    </w:rPr>
  </w:style>
  <w:style w:type="character" w:styleId="1598" w:customStyle="1">
    <w:name w:val="明显引用 Char2"/>
    <w:link w:val="804"/>
    <w:uiPriority w:val="30"/>
    <w:qFormat/>
    <w:rPr>
      <w:i/>
    </w:rPr>
  </w:style>
  <w:style w:type="table" w:styleId="1599" w:customStyle="1">
    <w:name w:val="Bordered &amp; Lined - Accent 41"/>
    <w:uiPriority w:val="99"/>
    <w:qFormat/>
    <w:rPr>
      <w:rFonts w:ascii="Calibri" w:hAnsi="Calibri"/>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1600" w:customStyle="1">
    <w:name w:val="Grid Table 5 Dark - Accent 6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paragraph" w:styleId="1601" w:customStyle="1">
    <w:name w:val="Char Char Char Char Char Char Char Char Char Char"/>
    <w:basedOn w:val="1445"/>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table" w:styleId="1602"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1603"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paragraph" w:styleId="1604" w:customStyle="1">
    <w:name w:val="二级标题"/>
    <w:basedOn w:val="710"/>
    <w:qFormat/>
    <w:pPr>
      <w:ind w:left="1140" w:hanging="720"/>
      <w:tabs>
        <w:tab w:val="left" w:pos="0" w:leader="none"/>
        <w:tab w:val="left" w:pos="1140" w:leader="none"/>
      </w:tabs>
    </w:pPr>
    <w:rPr>
      <w:rFonts w:ascii="宋体" w:hAnsi="宋体" w:eastAsia="宋体"/>
      <w:szCs w:val="21"/>
    </w:rPr>
  </w:style>
  <w:style w:type="character" w:styleId="1605" w:customStyle="1">
    <w:name w:val="zn3 Char"/>
    <w:link w:val="1440"/>
    <w:qFormat/>
    <w:rPr>
      <w:rFonts w:ascii="仿宋_GB2312" w:hAnsi="仿宋_GB2312" w:eastAsia="仿宋_GB2312"/>
      <w:b/>
      <w:bCs/>
      <w:sz w:val="32"/>
      <w:szCs w:val="32"/>
    </w:rPr>
  </w:style>
  <w:style w:type="paragraph" w:styleId="1606" w:customStyle="1">
    <w:name w:val="xl121"/>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607" w:customStyle="1">
    <w:name w:val="正文文本缩进 Char2"/>
    <w:uiPriority w:val="99"/>
    <w:semiHidden/>
    <w:qFormat/>
    <w:rPr>
      <w:sz w:val="21"/>
      <w:szCs w:val="22"/>
    </w:rPr>
  </w:style>
  <w:style w:type="character" w:styleId="1608" w:customStyle="1">
    <w:name w:val="方案正文 Char1"/>
    <w:link w:val="1135"/>
    <w:qFormat/>
    <w:rPr>
      <w:rFonts w:ascii="宋体" w:hAnsi="宋体" w:cs="宋体"/>
      <w:szCs w:val="28"/>
    </w:rPr>
  </w:style>
  <w:style w:type="paragraph" w:styleId="1609" w:customStyle="1">
    <w:name w:val="表格文字1"/>
    <w:basedOn w:val="668"/>
    <w:qFormat/>
    <w:rPr>
      <w:rFonts w:ascii="宋体" w:hAnsi="宋体"/>
      <w:szCs w:val="21"/>
      <w:shd w:val="clear" w:color="auto" w:fill="ffffff"/>
    </w:rPr>
  </w:style>
  <w:style w:type="character" w:styleId="1610" w:customStyle="1">
    <w:name w:val="Char Char191"/>
    <w:qFormat/>
    <w:rPr>
      <w:rFonts w:ascii="Arial" w:hAnsi="Arial" w:eastAsia="黑体"/>
      <w:b/>
      <w:bCs/>
      <w:sz w:val="28"/>
      <w:szCs w:val="28"/>
    </w:rPr>
  </w:style>
  <w:style w:type="paragraph" w:styleId="1611" w:customStyle="1">
    <w:name w:val="标题 611"/>
    <w:basedOn w:val="668"/>
    <w:next w:val="1013"/>
    <w:link w:val="1631"/>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612" w:customStyle="1">
    <w:name w:val="xl24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3" w:customStyle="1">
    <w:name w:val="附录标识"/>
    <w:basedOn w:val="1235"/>
    <w:qFormat/>
    <w:pPr>
      <w:ind w:left="780" w:hanging="360"/>
      <w:spacing w:after="200"/>
      <w:tabs>
        <w:tab w:val="left" w:pos="780" w:leader="none"/>
        <w:tab w:val="left" w:pos="6405" w:leader="none"/>
      </w:tabs>
    </w:pPr>
    <w:rPr>
      <w:sz w:val="21"/>
    </w:rPr>
  </w:style>
  <w:style w:type="paragraph" w:styleId="1614" w:customStyle="1">
    <w:name w:val="_Style 44"/>
    <w:next w:val="668"/>
    <w:qFormat/>
    <w:pPr>
      <w:jc w:val="both"/>
      <w:widowControl w:val="off"/>
    </w:pPr>
    <w:rPr>
      <w:rFonts w:ascii="Calibri" w:hAnsi="Calibri"/>
      <w:sz w:val="24"/>
      <w:szCs w:val="24"/>
    </w:rPr>
  </w:style>
  <w:style w:type="paragraph" w:styleId="1615" w:customStyle="1">
    <w:name w:val="xl38"/>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616" w:customStyle="1">
    <w:name w:val="xl298"/>
    <w:basedOn w:val="66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table" w:styleId="1617" w:customStyle="1">
    <w:name w:val="List Table 1 Light - Accent 51"/>
    <w:uiPriority w:val="99"/>
    <w:qFormat/>
    <w:rPr>
      <w:rFonts w:ascii="Calibri" w:hAnsi="Calibri"/>
    </w:rPr>
    <w:tblPr>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paragraph" w:styleId="1618" w:customStyle="1">
    <w:name w:val="发布日期"/>
    <w:qFormat/>
    <w:pPr>
      <w:framePr w:w="4000" w:h="473" w:vSpace="180" w:hSpace="180" w:wrap="around" w:hAnchor="margin" w:y="13511" w:hRule="exact"/>
    </w:pPr>
    <w:rPr>
      <w:rFonts w:eastAsia="黑体"/>
      <w:sz w:val="28"/>
    </w:rPr>
  </w:style>
  <w:style w:type="table" w:styleId="1619" w:customStyle="1">
    <w:name w:val="List Table 7 Colorful - Accent 51"/>
    <w:uiPriority w:val="99"/>
    <w:rPr>
      <w:rFonts w:ascii="Calibri" w:hAnsi="Calibri"/>
    </w:rPr>
    <w:tblPr>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000000" w:sz="4" w:space="0"/>
          <w:left w:val="none" w:color="000000" w:sz="4" w:space="0"/>
          <w:bottom w:val="none" w:color="000000" w:sz="4"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000000" w:sz="4" w:space="0"/>
          <w:left w:val="none" w:color="000000" w:sz="4" w:space="0"/>
          <w:bottom w:val="single" w:color="92CCDC" w:sz="4" w:space="0"/>
          <w:right w:val="none" w:color="000000" w:sz="4" w:space="0"/>
        </w:tcBorders>
      </w:tcPr>
    </w:tblStylePr>
    <w:tblStylePr w:type="lastCol">
      <w:rPr>
        <w:rFonts w:hint="default" w:ascii="Arial" w:hAnsi="Arial" w:cs="Arial"/>
        <w:i/>
        <w:color w:val="92ccdc"/>
        <w:sz w:val="22"/>
        <w:szCs w:val="22"/>
      </w:rPr>
      <w:tcPr>
        <w:shd w:val="clear" w:color="auto" w:fill="auto"/>
        <w:tcBorders>
          <w:top w:val="none" w:color="000000" w:sz="4" w:space="0"/>
          <w:left w:val="single" w:color="92CCDC" w:sz="4" w:space="0"/>
          <w:bottom w:val="none" w:color="000000" w:sz="4" w:space="0"/>
          <w:right w:val="none" w:color="000000" w:sz="4"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000000" w:sz="4" w:space="0"/>
          <w:bottom w:val="none" w:color="000000" w:sz="4" w:space="0"/>
          <w:right w:val="none" w:color="000000" w:sz="4" w:space="0"/>
        </w:tcBorders>
      </w:tcPr>
    </w:tblStylePr>
  </w:style>
  <w:style w:type="character" w:styleId="1620" w:customStyle="1">
    <w:name w:val="WW8Num20z2"/>
    <w:qFormat/>
    <w:rPr>
      <w:rFonts w:ascii="StarSymbol" w:hAnsi="StarSymbol" w:cs="StarSymbol"/>
      <w:sz w:val="18"/>
      <w:szCs w:val="18"/>
    </w:rPr>
  </w:style>
  <w:style w:type="paragraph" w:styleId="1621" w:customStyle="1">
    <w:name w:val="xl46"/>
    <w:basedOn w:val="668"/>
    <w:qFormat/>
    <w:pPr>
      <w:jc w:val="left"/>
      <w:spacing w:before="100" w:beforeAutospacing="1" w:after="100" w:afterAutospacing="1"/>
      <w:widowControl/>
    </w:pPr>
    <w:rPr>
      <w:rFonts w:ascii="Arial Unicode MS" w:hAnsi="Arial Unicode MS" w:eastAsia="Arial Unicode MS"/>
    </w:rPr>
  </w:style>
  <w:style w:type="character" w:styleId="1622" w:customStyle="1">
    <w:name w:val="WW8Num6z2"/>
    <w:qFormat/>
    <w:rPr>
      <w:rFonts w:ascii="StarSymbol" w:hAnsi="StarSymbol" w:cs="StarSymbol"/>
      <w:sz w:val="18"/>
      <w:szCs w:val="18"/>
    </w:rPr>
  </w:style>
  <w:style w:type="paragraph" w:styleId="1623" w:customStyle="1">
    <w:name w:val="章正文 Char"/>
    <w:basedOn w:val="668"/>
    <w:qFormat/>
    <w:pPr>
      <w:ind w:firstLine="200"/>
      <w:spacing w:line="380" w:lineRule="exact"/>
      <w:widowControl/>
      <w:tabs>
        <w:tab w:val="left" w:pos="780" w:leader="none"/>
      </w:tabs>
    </w:pPr>
    <w:rPr>
      <w:rFonts w:ascii="宋体" w:hAnsi="宋体" w:eastAsia="仿宋_GB2312"/>
      <w:spacing w:val="6"/>
    </w:rPr>
  </w:style>
  <w:style w:type="paragraph" w:styleId="1624" w:customStyle="1">
    <w:name w:val="文本块11"/>
    <w:basedOn w:val="668"/>
    <w:qFormat/>
    <w:pPr>
      <w:ind w:left="300" w:right="300"/>
    </w:pPr>
    <w:rPr>
      <w:rFonts w:ascii="宋体"/>
      <w:b/>
      <w:sz w:val="32"/>
    </w:rPr>
  </w:style>
  <w:style w:type="character" w:styleId="1625" w:customStyle="1">
    <w:name w:val="页脚 Char2"/>
    <w:uiPriority w:val="99"/>
    <w:qFormat/>
    <w:rPr>
      <w:sz w:val="18"/>
      <w:szCs w:val="18"/>
    </w:rPr>
  </w:style>
  <w:style w:type="table" w:styleId="1626"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627" w:customStyle="1">
    <w:name w:val="标题 1 Char4"/>
    <w:basedOn w:val="670"/>
    <w:link w:val="1628"/>
    <w:uiPriority w:val="9"/>
    <w:rPr>
      <w:rFonts w:ascii="仿宋" w:hAnsi="仿宋" w:eastAsia="仿宋" w:cs="楷体"/>
      <w:b/>
      <w:bCs/>
      <w:sz w:val="44"/>
      <w:szCs w:val="44"/>
    </w:rPr>
  </w:style>
  <w:style w:type="paragraph" w:styleId="1628" w:customStyle="1">
    <w:name w:val="Heading 1"/>
    <w:basedOn w:val="668"/>
    <w:next w:val="668"/>
    <w:link w:val="1627"/>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1629" w:customStyle="1">
    <w:name w:val="标准文件_段"/>
    <w:qFormat/>
    <w:pPr>
      <w:ind w:left="-50" w:right="-50" w:firstLine="428"/>
      <w:jc w:val="both"/>
      <w:spacing w:line="276" w:lineRule="auto"/>
    </w:pPr>
    <w:rPr>
      <w:rFonts w:ascii="宋体"/>
      <w:color w:val="000000"/>
      <w:spacing w:val="2"/>
      <w:sz w:val="21"/>
      <w:lang w:val="en-GB"/>
    </w:rPr>
  </w:style>
  <w:style w:type="paragraph" w:styleId="1630" w:customStyle="1">
    <w:name w:val="xl5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character" w:styleId="1631" w:customStyle="1">
    <w:name w:val="标题 6 Char3"/>
    <w:link w:val="1611"/>
    <w:qFormat/>
    <w:rPr>
      <w:rFonts w:ascii="Arial" w:hAnsi="Arial" w:eastAsia="黑体" w:cs="Times New Roman"/>
      <w:b/>
      <w:spacing w:val="-2"/>
      <w:position w:val="-6"/>
      <w:sz w:val="24"/>
      <w:szCs w:val="20"/>
    </w:rPr>
  </w:style>
  <w:style w:type="paragraph" w:styleId="1632" w:customStyle="1">
    <w:name w:val="zn4"/>
    <w:basedOn w:val="1440"/>
    <w:next w:val="1104"/>
    <w:qFormat/>
    <w:pPr>
      <w:ind w:left="851" w:hanging="851"/>
      <w:tabs>
        <w:tab w:val="clear" w:pos="780" w:leader="none"/>
        <w:tab w:val="clear" w:pos="1069" w:leader="none"/>
        <w:tab w:val="left" w:pos="1080" w:leader="none"/>
      </w:tabs>
      <w:outlineLvl w:val="3"/>
    </w:pPr>
    <w:rPr>
      <w:lang w:val="zh-CN"/>
    </w:rPr>
  </w:style>
  <w:style w:type="paragraph" w:styleId="1633" w:customStyle="1">
    <w:name w:val="xl20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customStyle="1">
    <w:name w:val="Paragraph1"/>
    <w:basedOn w:val="668"/>
    <w:next w:val="1397"/>
    <w:qFormat/>
    <w:pPr>
      <w:ind w:firstLine="200"/>
      <w:spacing w:before="80" w:line="500" w:lineRule="exact"/>
    </w:pPr>
    <w:rPr>
      <w:rFonts w:ascii="宋体" w:hAnsi="Calibri"/>
      <w:sz w:val="20"/>
      <w:szCs w:val="20"/>
    </w:rPr>
  </w:style>
  <w:style w:type="character" w:styleId="1635" w:customStyle="1">
    <w:name w:val="WW8Num23z0"/>
    <w:qFormat/>
    <w:rPr>
      <w:rFonts w:ascii="Wingdings" w:hAnsi="Wingdings" w:cs="StarSymbol"/>
      <w:sz w:val="18"/>
      <w:szCs w:val="18"/>
    </w:rPr>
  </w:style>
  <w:style w:type="character" w:styleId="1636" w:customStyle="1">
    <w:name w:val="列表段落 字符"/>
    <w:link w:val="1432"/>
    <w:qFormat/>
    <w:rPr>
      <w:szCs w:val="24"/>
    </w:rPr>
  </w:style>
  <w:style w:type="paragraph" w:styleId="1637" w:customStyle="1">
    <w:name w:val="模板正文"/>
    <w:basedOn w:val="668"/>
    <w:link w:val="1896"/>
    <w:qFormat/>
    <w:pPr>
      <w:ind w:firstLine="200"/>
    </w:pPr>
    <w:rPr>
      <w:rFonts w:ascii="Calibri" w:hAnsi="Calibri" w:eastAsia="宋体" w:cs="Times New Roman"/>
      <w:sz w:val="28"/>
      <w:szCs w:val="21"/>
      <w:lang w:eastAsia="en-US"/>
    </w:rPr>
  </w:style>
  <w:style w:type="paragraph" w:styleId="1638" w:customStyle="1">
    <w:name w:val="SUR-方框标题"/>
    <w:basedOn w:val="668"/>
    <w:qFormat/>
    <w:pPr>
      <w:jc w:val="left"/>
    </w:pPr>
    <w:rPr>
      <w:szCs w:val="20"/>
      <w:lang w:eastAsia="en-US"/>
    </w:rPr>
  </w:style>
  <w:style w:type="table" w:styleId="1639"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paragraph" w:styleId="1640" w:customStyle="1">
    <w:name w:val="图5"/>
    <w:basedOn w:val="668"/>
    <w:qFormat/>
    <w:pPr>
      <w:spacing w:line="220" w:lineRule="exact"/>
    </w:pPr>
    <w:rPr>
      <w:rFonts w:ascii="仿宋_GB2312" w:eastAsia="仿宋_GB2312"/>
      <w:szCs w:val="20"/>
    </w:rPr>
  </w:style>
  <w:style w:type="paragraph" w:styleId="1641" w:customStyle="1">
    <w:name w:val="列出段落121"/>
    <w:basedOn w:val="668"/>
    <w:qFormat/>
    <w:pPr>
      <w:ind w:firstLine="200"/>
    </w:pPr>
  </w:style>
  <w:style w:type="paragraph" w:styleId="1642" w:customStyle="1">
    <w:name w:val="日期2"/>
    <w:basedOn w:val="668"/>
    <w:next w:val="668"/>
    <w:qFormat/>
    <w:pPr>
      <w:ind w:left="2500"/>
    </w:pPr>
    <w:rPr>
      <w:rFonts w:ascii="仿宋_GB2312" w:eastAsia="仿宋_GB2312"/>
      <w:b/>
      <w:sz w:val="36"/>
    </w:rPr>
  </w:style>
  <w:style w:type="table" w:styleId="1643" w:customStyle="1">
    <w:name w:val="Bordered &amp; Lined - Accent 21"/>
    <w:uiPriority w:val="99"/>
    <w:qFormat/>
    <w:rPr>
      <w:rFonts w:ascii="Calibri" w:hAnsi="Calibri"/>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paragraph" w:styleId="1644" w:customStyle="1">
    <w:name w:val="H2 List Num cont"/>
    <w:basedOn w:val="66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645" w:customStyle="1">
    <w:name w:val="批注主题2"/>
    <w:basedOn w:val="1097"/>
    <w:next w:val="1097"/>
    <w:qFormat/>
    <w:rPr>
      <w:b/>
      <w:bCs/>
    </w:rPr>
  </w:style>
  <w:style w:type="table" w:styleId="1646" w:customStyle="1">
    <w:name w:val="Grid Table 6 Colorful - Accent 11"/>
    <w:uiPriority w:val="99"/>
    <w:qFormat/>
    <w:rPr>
      <w:rFonts w:ascii="Calibri" w:hAnsi="Calibri"/>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647" w:customStyle="1">
    <w:name w:val="Bordered - Accent 21"/>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1648" w:customStyle="1">
    <w:name w:val="Grid Table 7 Colorful - Accent 41"/>
    <w:uiPriority w:val="99"/>
    <w:qFormat/>
    <w:rPr>
      <w:rFonts w:ascii="Calibri" w:hAnsi="Calibri"/>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000000" w:sz="4" w:space="0"/>
          <w:left w:val="none" w:color="000000" w:sz="4" w:space="0"/>
          <w:bottom w:val="none" w:color="000000" w:sz="4"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000000" w:sz="4" w:space="0"/>
          <w:left w:val="none" w:color="000000" w:sz="4" w:space="0"/>
          <w:bottom w:val="single" w:color="B2A1C6" w:sz="4" w:space="0"/>
          <w:right w:val="none" w:color="000000" w:sz="4" w:space="0"/>
        </w:tcBorders>
      </w:tcPr>
    </w:tblStylePr>
    <w:tblStylePr w:type="lastCol">
      <w:rPr>
        <w:rFonts w:hint="default" w:ascii="Arial" w:hAnsi="Arial" w:cs="Arial"/>
        <w:i/>
        <w:color w:val="b2a1c6"/>
        <w:sz w:val="22"/>
        <w:szCs w:val="22"/>
      </w:rPr>
      <w:tcPr>
        <w:shd w:val="clear" w:color="auto" w:fill="auto"/>
        <w:tcBorders>
          <w:top w:val="none" w:color="000000" w:sz="4" w:space="0"/>
          <w:left w:val="single" w:color="B2A1C6" w:sz="4" w:space="0"/>
          <w:bottom w:val="none" w:color="000000" w:sz="4" w:space="0"/>
          <w:right w:val="none" w:color="000000" w:sz="4"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000000" w:sz="4" w:space="0"/>
          <w:bottom w:val="none" w:color="000000" w:sz="4" w:space="0"/>
          <w:right w:val="none" w:color="000000" w:sz="4" w:space="0"/>
        </w:tcBorders>
      </w:tcPr>
    </w:tblStylePr>
  </w:style>
  <w:style w:type="character" w:styleId="1649" w:customStyle="1">
    <w:name w:val="明显参考1"/>
    <w:qFormat/>
    <w:rPr>
      <w:b/>
      <w:bCs/>
      <w:smallCaps/>
      <w:color w:val="c0504d"/>
      <w:spacing w:val="5"/>
      <w:u w:val="single"/>
    </w:rPr>
  </w:style>
  <w:style w:type="table" w:styleId="1650" w:customStyle="1">
    <w:name w:val="Grid Table 1 Light - Accent 51"/>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paragraph" w:styleId="1651" w:customStyle="1">
    <w:name w:val="xl129"/>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2" w:customStyle="1">
    <w:name w:val="正文_4"/>
    <w:qFormat/>
    <w:pPr>
      <w:jc w:val="both"/>
      <w:widowControl w:val="off"/>
    </w:pPr>
    <w:rPr>
      <w:sz w:val="21"/>
      <w:szCs w:val="24"/>
    </w:rPr>
  </w:style>
  <w:style w:type="character" w:styleId="1653" w:customStyle="1">
    <w:name w:val="称呼 Char1"/>
    <w:qFormat/>
    <w:rPr>
      <w:sz w:val="21"/>
    </w:rPr>
  </w:style>
  <w:style w:type="character" w:styleId="1654" w:customStyle="1">
    <w:name w:val="表格 Char"/>
    <w:qFormat/>
    <w:rPr>
      <w:rFonts w:ascii="Times New Roman" w:hAnsi="Times New Roman" w:eastAsia="宋体" w:cs="Times New Roman"/>
      <w:sz w:val="24"/>
      <w:szCs w:val="24"/>
    </w:rPr>
  </w:style>
  <w:style w:type="character" w:styleId="1655" w:customStyle="1">
    <w:name w:val="批注主题 字符1"/>
    <w:uiPriority w:val="99"/>
    <w:qFormat/>
    <w:rPr>
      <w:rFonts w:ascii="Times New Roman" w:hAnsi="Times New Roman" w:eastAsia="方正仿宋_GBK" w:cs="Times New Roman"/>
      <w:b/>
      <w:bCs/>
      <w:sz w:val="24"/>
      <w:szCs w:val="24"/>
    </w:rPr>
  </w:style>
  <w:style w:type="table" w:styleId="1656"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657" w:customStyle="1">
    <w:name w:val="网格型1"/>
    <w:basedOn w:val="731"/>
    <w:uiPriority w:val="39"/>
    <w:qFormat/>
    <w:tblPr>
      <w:tblCellMar>
        <w:left w:w="0" w:type="dxa"/>
        <w:top w:w="0" w:type="dxa"/>
        <w:right w:w="0" w:type="dxa"/>
        <w:bottom w:w="0" w:type="dxa"/>
      </w:tblCellMar>
    </w:tblPr>
  </w:style>
  <w:style w:type="character" w:styleId="1658" w:customStyle="1">
    <w:name w:val="FA正文 Char"/>
    <w:link w:val="1041"/>
    <w:qFormat/>
    <w:rPr>
      <w:rFonts w:ascii="宋体" w:hAnsi="宋体"/>
      <w:spacing w:val="10"/>
      <w:sz w:val="24"/>
      <w:szCs w:val="24"/>
    </w:rPr>
  </w:style>
  <w:style w:type="paragraph" w:styleId="1659" w:customStyle="1">
    <w:name w:val="xl26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xl123"/>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661" w:customStyle="1">
    <w:name w:val="dls-icon[data-role=icon]"/>
    <w:qFormat/>
    <w:rPr>
      <w:sz w:val="24"/>
      <w:szCs w:val="24"/>
    </w:rPr>
  </w:style>
  <w:style w:type="paragraph" w:styleId="1662" w:customStyle="1">
    <w:name w:val="正文缩进2"/>
    <w:basedOn w:val="668"/>
    <w:qFormat/>
    <w:pPr>
      <w:ind w:firstLine="420"/>
    </w:pPr>
    <w:rPr>
      <w:szCs w:val="20"/>
    </w:rPr>
  </w:style>
  <w:style w:type="character" w:styleId="1663" w:customStyle="1">
    <w:name w:val="Heading 4 Char"/>
    <w:link w:val="1403"/>
    <w:uiPriority w:val="9"/>
    <w:qFormat/>
    <w:rPr>
      <w:rFonts w:ascii="Arial" w:hAnsi="Arial" w:eastAsia="Arial" w:cs="Arial"/>
      <w:b/>
      <w:bCs/>
      <w:sz w:val="26"/>
      <w:szCs w:val="26"/>
    </w:rPr>
  </w:style>
  <w:style w:type="character" w:styleId="1664" w:customStyle="1">
    <w:name w:val="small1"/>
    <w:qFormat/>
    <w:rPr>
      <w:rFonts w:ascii="Verdana" w:hAnsi="Verdana"/>
      <w:sz w:val="18"/>
      <w:szCs w:val="18"/>
    </w:rPr>
  </w:style>
  <w:style w:type="character" w:styleId="1665" w:customStyle="1">
    <w:name w:val="FA正文 Char Char"/>
    <w:qFormat/>
    <w:rPr>
      <w:rFonts w:hAnsi="宋体" w:cs="宋体"/>
      <w:sz w:val="24"/>
      <w:szCs w:val="21"/>
    </w:rPr>
  </w:style>
  <w:style w:type="table" w:styleId="1666" w:customStyle="1">
    <w:name w:val="Lined - Accent 61"/>
    <w:uiPriority w:val="99"/>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paragraph" w:styleId="1667" w:customStyle="1">
    <w:name w:val="xl237"/>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8" w:customStyle="1">
    <w:name w:val="xl20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669" w:customStyle="1">
    <w:name w:val="引用 Char"/>
    <w:uiPriority w:val="29"/>
    <w:qFormat/>
    <w:rPr>
      <w:rFonts w:ascii="Times New Roman" w:hAnsi="Times New Roman" w:eastAsia="方正仿宋_GBK" w:cs="Times New Roman"/>
      <w:i/>
      <w:iCs/>
      <w:color w:val="000000"/>
      <w:sz w:val="24"/>
      <w:szCs w:val="20"/>
    </w:rPr>
  </w:style>
  <w:style w:type="character" w:styleId="1670" w:customStyle="1">
    <w:name w:val="标题 6 Char"/>
    <w:basedOn w:val="759"/>
    <w:uiPriority w:val="9"/>
    <w:semiHidden/>
    <w:qFormat/>
    <w:rPr>
      <w:rFonts w:ascii="等线 Light" w:hAnsi="等线 Light" w:eastAsia="等线 Light" w:cs="Times New Roman"/>
      <w:b/>
      <w:bCs/>
      <w:sz w:val="24"/>
      <w:szCs w:val="24"/>
    </w:rPr>
  </w:style>
  <w:style w:type="paragraph" w:styleId="1671" w:customStyle="1">
    <w:name w:val="样式 标题 1 + 行距: 最小值 12 磅"/>
    <w:basedOn w:val="832"/>
    <w:next w:val="123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character" w:styleId="1672" w:customStyle="1">
    <w:name w:val="标题 7 字符1"/>
    <w:uiPriority w:val="9"/>
    <w:qFormat/>
    <w:rPr>
      <w:rFonts w:ascii="Times New Roman" w:hAnsi="Times New Roman" w:eastAsia="方正仿宋_GBK" w:cs="Times New Roman"/>
      <w:b/>
      <w:bCs/>
      <w:sz w:val="24"/>
      <w:szCs w:val="24"/>
    </w:rPr>
  </w:style>
  <w:style w:type="paragraph" w:styleId="1673" w:customStyle="1">
    <w:name w:val="注意事项"/>
    <w:basedOn w:val="668"/>
    <w:qFormat/>
    <w:pPr>
      <w:ind w:firstLine="200"/>
      <w:spacing w:before="60" w:after="60"/>
    </w:pPr>
    <w:rPr>
      <w:b/>
      <w:bCs/>
      <w:sz w:val="28"/>
      <w:lang w:eastAsia="ar-SA"/>
    </w:rPr>
  </w:style>
  <w:style w:type="character" w:styleId="1674" w:customStyle="1">
    <w:name w:val="正文首行缩进 2 Char3"/>
    <w:semiHidden/>
    <w:qFormat/>
    <w:rPr>
      <w:rFonts w:ascii="Arial" w:hAnsi="Arial" w:eastAsia="方正仿宋_GBK" w:cs="Arial"/>
      <w:szCs w:val="24"/>
    </w:rPr>
  </w:style>
  <w:style w:type="paragraph" w:styleId="1675" w:customStyle="1">
    <w:name w:val="xl31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676" w:customStyle="1">
    <w:name w:val="EmailStyle128"/>
    <w:qFormat/>
    <w:rPr>
      <w:rFonts w:ascii="Arial" w:hAnsi="Arial" w:eastAsia="宋体" w:cs="Arial"/>
      <w:color w:val="000000"/>
      <w:sz w:val="20"/>
    </w:rPr>
  </w:style>
  <w:style w:type="paragraph" w:styleId="1677" w:customStyle="1">
    <w:name w:val="正文４"/>
    <w:basedOn w:val="668"/>
    <w:qFormat/>
    <w:rPr>
      <w:szCs w:val="20"/>
    </w:rPr>
  </w:style>
  <w:style w:type="paragraph" w:styleId="1678" w:customStyle="1">
    <w:name w:val="xl243"/>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679" w:customStyle="1">
    <w:name w:val="批注文字 Char5"/>
    <w:basedOn w:val="670"/>
    <w:link w:val="675"/>
    <w:uiPriority w:val="99"/>
    <w:semiHidden/>
    <w:qFormat/>
    <w:rPr>
      <w:rFonts w:ascii="仿宋" w:hAnsi="仿宋" w:eastAsia="仿宋" w:cs="楷体"/>
      <w:sz w:val="24"/>
      <w:szCs w:val="24"/>
    </w:rPr>
  </w:style>
  <w:style w:type="paragraph" w:styleId="1680" w:customStyle="1">
    <w:name w:val="xl22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681"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682" w:customStyle="1">
    <w:name w:val="技术方案正文样式"/>
    <w:basedOn w:val="668"/>
    <w:qFormat/>
    <w:pPr>
      <w:ind w:firstLine="200"/>
      <w:spacing w:line="400" w:lineRule="exact"/>
    </w:pPr>
    <w:rPr>
      <w:rFonts w:ascii="宋体" w:hAnsi="宋体" w:cs="宋体"/>
      <w:szCs w:val="21"/>
    </w:rPr>
  </w:style>
  <w:style w:type="paragraph" w:styleId="1683" w:customStyle="1">
    <w:name w:val="xl198"/>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4" w:customStyle="1">
    <w:name w:val="Tabletext"/>
    <w:basedOn w:val="668"/>
    <w:next w:val="1685"/>
    <w:qFormat/>
    <w:pPr>
      <w:ind w:firstLine="200"/>
      <w:jc w:val="left"/>
      <w:keepLines/>
      <w:spacing w:after="120" w:line="240" w:lineRule="atLeast"/>
    </w:pPr>
    <w:rPr>
      <w:rFonts w:ascii="Calibri" w:hAnsi="Calibri"/>
      <w:sz w:val="28"/>
      <w:szCs w:val="20"/>
      <w:lang w:eastAsia="en-US"/>
    </w:rPr>
  </w:style>
  <w:style w:type="paragraph" w:styleId="1685" w:customStyle="1">
    <w:name w:val="Char11"/>
    <w:basedOn w:val="668"/>
    <w:qFormat/>
    <w:rPr>
      <w:rFonts w:ascii="Tahoma" w:hAnsi="Tahoma"/>
      <w:szCs w:val="20"/>
    </w:rPr>
  </w:style>
  <w:style w:type="paragraph" w:styleId="1686" w:customStyle="1">
    <w:name w:val="xl15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687" w:customStyle="1">
    <w:name w:val="font201"/>
    <w:qFormat/>
    <w:rPr>
      <w:spacing w:val="300"/>
    </w:rPr>
  </w:style>
  <w:style w:type="character" w:styleId="1688" w:customStyle="1">
    <w:name w:val="样式 InfoBlue + 倾斜 Char"/>
    <w:qFormat/>
    <w:rPr>
      <w:color w:val="0000ff"/>
      <w:sz w:val="21"/>
    </w:rPr>
  </w:style>
  <w:style w:type="paragraph" w:styleId="1689" w:customStyle="1">
    <w:name w:val="xl23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1690" w:customStyle="1">
    <w:name w:val="WW8Num10z0"/>
    <w:qFormat/>
    <w:rPr>
      <w:rFonts w:ascii="Wingdings" w:hAnsi="Wingdings" w:cs="StarSymbol"/>
      <w:sz w:val="18"/>
      <w:szCs w:val="18"/>
    </w:rPr>
  </w:style>
  <w:style w:type="paragraph" w:styleId="1691" w:customStyle="1">
    <w:name w:val="文本块1"/>
    <w:basedOn w:val="668"/>
    <w:qFormat/>
    <w:pPr>
      <w:ind w:left="300" w:right="300"/>
    </w:pPr>
    <w:rPr>
      <w:rFonts w:ascii="宋体"/>
      <w:b/>
      <w:sz w:val="32"/>
    </w:rPr>
  </w:style>
  <w:style w:type="paragraph" w:styleId="1692" w:customStyle="1">
    <w:name w:val="xl21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1693" w:customStyle="1">
    <w:name w:val="标题 3 Char3"/>
    <w:link w:val="707"/>
    <w:qFormat/>
    <w:rPr>
      <w:rFonts w:ascii="仿宋" w:hAnsi="仿宋" w:eastAsia="仿宋"/>
      <w:b/>
      <w:sz w:val="24"/>
      <w:szCs w:val="24"/>
      <w:lang w:val="en-US" w:eastAsia="en-US"/>
    </w:rPr>
  </w:style>
  <w:style w:type="character" w:styleId="1694" w:customStyle="1">
    <w:name w:val="正文缩进 Char_0"/>
    <w:link w:val="945"/>
    <w:qFormat/>
    <w:rPr>
      <w:sz w:val="21"/>
    </w:rPr>
  </w:style>
  <w:style w:type="paragraph" w:styleId="1695" w:customStyle="1">
    <w:name w:val="页眉1"/>
    <w:basedOn w:val="668"/>
    <w:link w:val="2140"/>
    <w:uiPriority w:val="99"/>
    <w:unhideWhenUsed/>
    <w:qFormat/>
    <w:pPr>
      <w:tabs>
        <w:tab w:val="center" w:pos="4153" w:leader="none"/>
        <w:tab w:val="right" w:pos="8306" w:leader="none"/>
      </w:tabs>
      <w:pBdr>
        <w:bottom w:val="single" w:color="000000" w:sz="6" w:space="1"/>
      </w:pBdr>
    </w:pPr>
    <w:rPr>
      <w:sz w:val="18"/>
      <w:szCs w:val="18"/>
    </w:rPr>
  </w:style>
  <w:style w:type="paragraph" w:styleId="1696" w:customStyle="1">
    <w:name w:val="TOC 标题1"/>
    <w:basedOn w:val="832"/>
    <w:next w:val="668"/>
    <w:uiPriority w:val="39"/>
    <w:qFormat/>
    <w:pPr>
      <w:jc w:val="left"/>
      <w:keepLines/>
      <w:spacing w:before="240" w:line="259" w:lineRule="auto"/>
      <w:widowControl/>
      <w:outlineLvl w:val="9"/>
    </w:pPr>
    <w:rPr>
      <w:rFonts w:ascii="Cambria" w:hAnsi="Cambria" w:eastAsia="宋体"/>
      <w:color w:val="365f91"/>
      <w:sz w:val="32"/>
      <w:szCs w:val="32"/>
    </w:rPr>
  </w:style>
  <w:style w:type="table" w:styleId="1697" w:customStyle="1">
    <w:name w:val="Grid Table 1 Light - Accent 11"/>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paragraph" w:styleId="1698" w:customStyle="1">
    <w:name w:val="xl78"/>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99" w:customStyle="1">
    <w:name w:val="xl31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0" w:customStyle="1">
    <w:name w:val="xl141"/>
    <w:basedOn w:val="668"/>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character" w:styleId="1701" w:customStyle="1">
    <w:name w:val="WW8Num32z2"/>
    <w:qFormat/>
    <w:rPr>
      <w:rFonts w:ascii="StarSymbol" w:hAnsi="StarSymbol" w:cs="StarSymbol"/>
      <w:sz w:val="18"/>
      <w:szCs w:val="18"/>
    </w:rPr>
  </w:style>
  <w:style w:type="paragraph" w:styleId="1702" w:customStyle="1">
    <w:name w:val="xl26"/>
    <w:basedOn w:val="668"/>
    <w:qFormat/>
    <w:pPr>
      <w:spacing w:before="100" w:beforeAutospacing="1" w:after="100" w:afterAutospacing="1"/>
      <w:shd w:val="clear" w:color="auto" w:fill="c0c0c0"/>
      <w:widowControl/>
    </w:pPr>
    <w:rPr>
      <w:rFonts w:ascii="Tahoma" w:hAnsi="Tahoma" w:eastAsia="Arial Unicode MS" w:cs="Tahoma"/>
      <w:b/>
      <w:bCs/>
      <w:sz w:val="16"/>
      <w:szCs w:val="16"/>
    </w:rPr>
  </w:style>
  <w:style w:type="table" w:styleId="1703" w:customStyle="1">
    <w:name w:val="List Table 6 Colorful - Accent 41"/>
    <w:uiPriority w:val="99"/>
    <w:rPr>
      <w:rFonts w:ascii="Calibri" w:hAnsi="Calibri"/>
    </w:rPr>
    <w:tblPr>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paragraph" w:styleId="1704" w:customStyle="1">
    <w:name w:val="D正文"/>
    <w:qFormat/>
    <w:pPr>
      <w:ind w:firstLine="200"/>
      <w:spacing w:line="360" w:lineRule="auto"/>
    </w:pPr>
    <w:rPr>
      <w:rFonts w:eastAsia="楷体_GB2312"/>
      <w:sz w:val="24"/>
      <w:szCs w:val="24"/>
    </w:rPr>
  </w:style>
  <w:style w:type="paragraph" w:styleId="1705" w:customStyle="1">
    <w:name w:val="TOC 标题111"/>
    <w:basedOn w:val="832"/>
    <w:next w:val="66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6" w:customStyle="1">
    <w:name w:val="HTML 预设格式1"/>
    <w:basedOn w:val="668"/>
    <w:link w:val="1946"/>
    <w:qFormat/>
    <w:rPr>
      <w:rFonts w:ascii="Courier New" w:hAnsi="Courier New" w:eastAsia="等线" w:cs="Courier New"/>
      <w:szCs w:val="22"/>
    </w:rPr>
  </w:style>
  <w:style w:type="paragraph" w:styleId="1707" w:customStyle="1">
    <w:name w:val="DLP正文"/>
    <w:basedOn w:val="668"/>
    <w:qFormat/>
    <w:pPr>
      <w:ind w:firstLine="473"/>
    </w:pPr>
    <w:rPr>
      <w:rFonts w:hAnsi="宋体"/>
      <w:szCs w:val="22"/>
    </w:rPr>
  </w:style>
  <w:style w:type="paragraph" w:styleId="1708" w:customStyle="1">
    <w:name w:val="正文无缩进"/>
    <w:basedOn w:val="668"/>
    <w:qFormat/>
    <w:pPr>
      <w:spacing w:line="300" w:lineRule="auto"/>
    </w:pPr>
    <w:rPr>
      <w:rFonts w:ascii="宋体" w:hAnsi="宋体"/>
    </w:rPr>
  </w:style>
  <w:style w:type="paragraph" w:styleId="1709" w:customStyle="1">
    <w:name w:val="_Style 1"/>
    <w:basedOn w:val="668"/>
    <w:qFormat/>
    <w:pPr>
      <w:ind w:firstLine="200"/>
      <w:jc w:val="left"/>
      <w:spacing w:line="400" w:lineRule="exact"/>
    </w:pPr>
    <w:rPr>
      <w:rFonts w:ascii="Calibri" w:hAnsi="Calibri" w:eastAsia="仿宋_GB2312"/>
      <w:szCs w:val="22"/>
    </w:rPr>
  </w:style>
  <w:style w:type="character" w:styleId="1710" w:customStyle="1">
    <w:name w:val="页码1"/>
    <w:basedOn w:val="759"/>
    <w:qFormat/>
  </w:style>
  <w:style w:type="paragraph" w:styleId="1711" w:customStyle="1">
    <w:name w:val="xl20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712" w:customStyle="1">
    <w:name w:val="HTML 引文1"/>
    <w:basedOn w:val="759"/>
    <w:unhideWhenUsed/>
    <w:qFormat/>
  </w:style>
  <w:style w:type="paragraph" w:styleId="1713" w:customStyle="1">
    <w:name w:val="paragraph1"/>
    <w:basedOn w:val="668"/>
    <w:link w:val="1817"/>
    <w:qFormat/>
    <w:pPr>
      <w:ind w:firstLine="200"/>
    </w:pPr>
    <w:rPr>
      <w:rFonts w:ascii="仿宋_GB2312" w:hAnsi="Times New Roman" w:eastAsia="仿宋_GB2312" w:cs="Times New Roman"/>
      <w:sz w:val="28"/>
      <w:lang w:eastAsia="en-US"/>
    </w:rPr>
  </w:style>
  <w:style w:type="paragraph" w:styleId="1714" w:customStyle="1">
    <w:name w:val="xl29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封面标准文稿编辑信息"/>
    <w:qFormat/>
    <w:pPr>
      <w:jc w:val="center"/>
      <w:spacing w:before="180" w:line="180" w:lineRule="exact"/>
    </w:pPr>
    <w:rPr>
      <w:rFonts w:ascii="宋体"/>
      <w:sz w:val="21"/>
    </w:rPr>
  </w:style>
  <w:style w:type="paragraph" w:styleId="1716" w:customStyle="1">
    <w:name w:val="Heading 21"/>
    <w:basedOn w:val="668"/>
    <w:next w:val="668"/>
    <w:uiPriority w:val="8"/>
    <w:qFormat/>
    <w:pPr>
      <w:outlineLvl w:val="1"/>
    </w:pPr>
  </w:style>
  <w:style w:type="paragraph" w:styleId="1717" w:customStyle="1">
    <w:name w:val="subhead1"/>
    <w:basedOn w:val="668"/>
    <w:next w:val="1341"/>
    <w:qFormat/>
    <w:pPr>
      <w:ind w:firstLine="200"/>
      <w:jc w:val="left"/>
      <w:spacing w:line="500" w:lineRule="exact"/>
    </w:pPr>
    <w:rPr>
      <w:rFonts w:ascii="Arial" w:hAnsi="Arial"/>
      <w:b/>
      <w:sz w:val="28"/>
      <w:szCs w:val="20"/>
    </w:rPr>
  </w:style>
  <w:style w:type="character" w:styleId="1718" w:customStyle="1">
    <w:name w:val="bz-content"/>
    <w:qFormat/>
  </w:style>
  <w:style w:type="character" w:styleId="1719" w:customStyle="1">
    <w:name w:val="称呼 Char"/>
    <w:qFormat/>
    <w:rPr>
      <w:sz w:val="21"/>
      <w:szCs w:val="24"/>
    </w:rPr>
  </w:style>
  <w:style w:type="character" w:styleId="1720" w:customStyle="1">
    <w:name w:val="标题 5 Char3"/>
    <w:link w:val="1445"/>
    <w:qFormat/>
    <w:rPr>
      <w:rFonts w:ascii="宋体" w:hAnsi="Times New Roman" w:eastAsia="宋体" w:cs="Times New Roman"/>
      <w:b/>
      <w:spacing w:val="-2"/>
      <w:position w:val="-6"/>
      <w:sz w:val="28"/>
      <w:szCs w:val="20"/>
    </w:rPr>
  </w:style>
  <w:style w:type="paragraph" w:styleId="1721" w:customStyle="1">
    <w:name w:val="正文文本 211"/>
    <w:basedOn w:val="668"/>
    <w:link w:val="2042"/>
    <w:qFormat/>
    <w:pPr>
      <w:spacing w:after="120" w:line="480" w:lineRule="auto"/>
    </w:pPr>
    <w:rPr>
      <w:rFonts w:ascii="等线" w:hAnsi="等线" w:eastAsia="等线" w:cs="Times New Roman"/>
    </w:rPr>
  </w:style>
  <w:style w:type="character" w:styleId="1722" w:customStyle="1">
    <w:name w:val="WW8Num19z1"/>
    <w:qFormat/>
    <w:rPr>
      <w:rFonts w:ascii="Wingdings" w:hAnsi="Wingdings"/>
    </w:rPr>
  </w:style>
  <w:style w:type="paragraph" w:styleId="1723" w:customStyle="1">
    <w:name w:val="xl27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724" w:customStyle="1">
    <w:name w:val="Grid Table 4 - Accent 11"/>
    <w:uiPriority w:val="5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725"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726" w:customStyle="1">
    <w:name w:val="List Table 1 Light - Accent 61"/>
    <w:uiPriority w:val="99"/>
    <w:qFormat/>
    <w:rPr>
      <w:rFonts w:ascii="Calibri" w:hAnsi="Calibri"/>
    </w:rPr>
    <w:tblPr>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727" w:customStyle="1">
    <w:name w:val="xl240"/>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xl189"/>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文档名称"/>
    <w:basedOn w:val="668"/>
    <w:qFormat/>
    <w:pPr>
      <w:ind w:firstLine="720"/>
    </w:pPr>
    <w:rPr>
      <w:rFonts w:eastAsia="黑体"/>
      <w:b/>
      <w:sz w:val="48"/>
      <w:szCs w:val="48"/>
      <w:lang w:eastAsia="ar-SA"/>
    </w:rPr>
  </w:style>
  <w:style w:type="character" w:styleId="1730" w:customStyle="1">
    <w:name w:val="一级条标题 Char"/>
    <w:qFormat/>
    <w:rPr>
      <w:rFonts w:ascii="黑体" w:hAnsi="Times New Roman" w:eastAsia="黑体" w:cs="Times New Roman"/>
      <w:szCs w:val="20"/>
    </w:rPr>
  </w:style>
  <w:style w:type="paragraph" w:styleId="1731" w:customStyle="1">
    <w:name w:val="图的脚注"/>
    <w:next w:val="721"/>
    <w:qFormat/>
    <w:pPr>
      <w:ind w:left="840" w:hanging="420"/>
      <w:jc w:val="both"/>
      <w:widowControl w:val="off"/>
    </w:pPr>
    <w:rPr>
      <w:rFonts w:ascii="宋体"/>
      <w:sz w:val="18"/>
    </w:rPr>
  </w:style>
  <w:style w:type="character" w:styleId="1732" w:customStyle="1">
    <w:name w:val="EmailStyle1271"/>
    <w:qFormat/>
    <w:rPr>
      <w:rFonts w:ascii="Arial" w:hAnsi="Arial" w:eastAsia="宋体" w:cs="Arial"/>
      <w:color w:val="000000"/>
      <w:sz w:val="20"/>
    </w:rPr>
  </w:style>
  <w:style w:type="paragraph" w:styleId="1733" w:customStyle="1">
    <w:name w:val="Char Char Char"/>
    <w:basedOn w:val="668"/>
    <w:qFormat/>
    <w:pPr>
      <w:ind w:hanging="425"/>
      <w:keepNext/>
      <w:spacing w:before="80" w:after="80"/>
      <w:widowControl/>
      <w:tabs>
        <w:tab w:val="left" w:pos="425" w:leader="none"/>
      </w:tabs>
    </w:pPr>
    <w:rPr>
      <w:rFonts w:ascii="Arial" w:hAnsi="Arial" w:cs="Arial"/>
      <w:sz w:val="20"/>
      <w:szCs w:val="20"/>
    </w:rPr>
  </w:style>
  <w:style w:type="table" w:styleId="1734"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paragraph" w:styleId="1735" w:customStyle="1">
    <w:name w:val="终结线"/>
    <w:basedOn w:val="668"/>
    <w:qFormat/>
    <w:pPr>
      <w:framePr w:vSpace="181" w:hSpace="181" w:wrap="around" w:vAnchor="text" w:hAnchor="margin" w:xAlign="center" w:y="285"/>
    </w:pPr>
  </w:style>
  <w:style w:type="character" w:styleId="1736" w:customStyle="1">
    <w:name w:val="表格 Char Char"/>
    <w:link w:val="1291"/>
    <w:qFormat/>
    <w:rPr>
      <w:rFonts w:ascii="Arial" w:hAnsi="Arial"/>
      <w:sz w:val="24"/>
      <w:szCs w:val="24"/>
    </w:rPr>
  </w:style>
  <w:style w:type="paragraph" w:styleId="1737" w:customStyle="1">
    <w:name w:val="xl164"/>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738" w:customStyle="1">
    <w:name w:val="Grid Table 6 Colorful"/>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paragraph" w:styleId="1739" w:customStyle="1">
    <w:name w:val="列项——"/>
    <w:qFormat/>
    <w:pPr>
      <w:ind w:left="840" w:hanging="420"/>
      <w:jc w:val="both"/>
      <w:widowControl w:val="off"/>
      <w:tabs>
        <w:tab w:val="left" w:pos="1140" w:leader="none"/>
      </w:tabs>
    </w:pPr>
    <w:rPr>
      <w:rFonts w:ascii="宋体"/>
      <w:sz w:val="21"/>
    </w:rPr>
  </w:style>
  <w:style w:type="table" w:styleId="1740"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741" w:customStyle="1">
    <w:name w:val="List Table 3 - Accent 11"/>
    <w:uiPriority w:val="99"/>
    <w:qFormat/>
    <w:rPr>
      <w:rFonts w:ascii="Calibri" w:hAnsi="Calibri"/>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character" w:styleId="1742" w:customStyle="1">
    <w:name w:val="页脚 字符1"/>
    <w:uiPriority w:val="99"/>
    <w:qFormat/>
    <w:rPr>
      <w:rFonts w:ascii="Times New Roman" w:hAnsi="Times New Roman" w:eastAsia="方正仿宋_GBK" w:cs="Times New Roman"/>
      <w:sz w:val="18"/>
      <w:szCs w:val="18"/>
    </w:rPr>
  </w:style>
  <w:style w:type="character" w:styleId="1743" w:customStyle="1">
    <w:name w:val="EmailStyle201"/>
    <w:qFormat/>
    <w:rPr>
      <w:rFonts w:ascii="Arial" w:hAnsi="Arial" w:eastAsia="宋体" w:cs="Arial"/>
      <w:color w:val="000000"/>
      <w:sz w:val="20"/>
    </w:rPr>
  </w:style>
  <w:style w:type="paragraph" w:styleId="1744" w:customStyle="1">
    <w:name w:val="xl17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745" w:customStyle="1">
    <w:name w:val="明显引用 字符1"/>
    <w:uiPriority w:val="99"/>
    <w:qFormat/>
    <w:rPr>
      <w:rFonts w:ascii="Times New Roman" w:hAnsi="Times New Roman" w:eastAsia="宋体" w:cs="Times New Roman"/>
      <w:i/>
      <w:iCs/>
      <w:color w:val="4f81bd"/>
      <w:szCs w:val="24"/>
    </w:rPr>
  </w:style>
  <w:style w:type="character" w:styleId="1746" w:customStyle="1">
    <w:name w:val="页眉 Char2"/>
    <w:uiPriority w:val="99"/>
    <w:qFormat/>
    <w:rPr>
      <w:sz w:val="18"/>
      <w:szCs w:val="18"/>
    </w:rPr>
  </w:style>
  <w:style w:type="character" w:styleId="1747" w:customStyle="1">
    <w:name w:val="标题 8 Char1"/>
    <w:qFormat/>
    <w:rPr>
      <w:rFonts w:ascii="Calibri Light" w:hAnsi="Calibri Light" w:eastAsia="宋体" w:cs="Times New Roman"/>
      <w:sz w:val="24"/>
      <w:szCs w:val="24"/>
    </w:rPr>
  </w:style>
  <w:style w:type="table" w:styleId="1748"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character" w:styleId="1749" w:customStyle="1">
    <w:name w:val="normal91"/>
    <w:qFormat/>
    <w:rPr>
      <w:rFonts w:ascii="Calibri" w:hAnsi="Calibri" w:eastAsia="宋体" w:cs="Times New Roman"/>
      <w:sz w:val="20"/>
      <w:szCs w:val="20"/>
    </w:rPr>
  </w:style>
  <w:style w:type="table" w:styleId="1750" w:customStyle="1">
    <w:name w:val="List Table 3 - Accent 51"/>
    <w:uiPriority w:val="99"/>
    <w:qFormat/>
    <w:rPr>
      <w:rFonts w:ascii="Calibri" w:hAnsi="Calibri"/>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paragraph" w:styleId="1751" w:customStyle="1">
    <w:name w:val="_Style 62"/>
    <w:next w:val="1752"/>
    <w:qFormat/>
    <w:pPr>
      <w:jc w:val="both"/>
      <w:widowControl w:val="off"/>
    </w:pPr>
    <w:rPr>
      <w:rFonts w:ascii="Calibri" w:hAnsi="Calibri"/>
      <w:sz w:val="21"/>
      <w:szCs w:val="22"/>
    </w:rPr>
  </w:style>
  <w:style w:type="paragraph" w:styleId="1752" w:customStyle="1">
    <w:name w:val="目录 91"/>
    <w:basedOn w:val="668"/>
    <w:next w:val="668"/>
    <w:uiPriority w:val="39"/>
    <w:semiHidden/>
    <w:unhideWhenUsed/>
    <w:qFormat/>
    <w:pPr>
      <w:ind w:left="1600"/>
    </w:pPr>
  </w:style>
  <w:style w:type="character" w:styleId="1753" w:customStyle="1">
    <w:name w:val="style241"/>
    <w:qFormat/>
    <w:rPr>
      <w:rFonts w:hint="eastAsia" w:ascii="宋体" w:hAnsi="宋体" w:eastAsia="宋体"/>
      <w:color w:val="333333"/>
      <w:lang w:val="en-US" w:eastAsia="zh-CN" w:bidi="ar-SA"/>
    </w:rPr>
  </w:style>
  <w:style w:type="character" w:styleId="1754" w:customStyle="1">
    <w:name w:val="Footnote Text Char"/>
    <w:uiPriority w:val="99"/>
    <w:qFormat/>
    <w:rPr>
      <w:sz w:val="18"/>
    </w:rPr>
  </w:style>
  <w:style w:type="table" w:styleId="1755"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paragraph" w:styleId="1756" w:customStyle="1">
    <w:name w:val="paragraphindent"/>
    <w:basedOn w:val="668"/>
    <w:qFormat/>
    <w:pPr>
      <w:jc w:val="left"/>
      <w:spacing w:before="100" w:beforeAutospacing="1" w:after="100" w:afterAutospacing="1"/>
      <w:widowControl/>
    </w:pPr>
    <w:rPr>
      <w:rFonts w:ascii="宋体" w:hAnsi="宋体" w:cs="宋体"/>
    </w:rPr>
  </w:style>
  <w:style w:type="character" w:styleId="1757" w:customStyle="1">
    <w:name w:val="批注主题 Char1"/>
    <w:qFormat/>
    <w:rPr>
      <w:rFonts w:ascii="Calibri" w:hAnsi="Calibri" w:eastAsia="宋体" w:cs="Times New Roman"/>
      <w:b/>
      <w:bCs/>
      <w:sz w:val="21"/>
      <w:szCs w:val="22"/>
    </w:rPr>
  </w:style>
  <w:style w:type="paragraph" w:styleId="1758" w:customStyle="1">
    <w:name w:val="列项说明数字编号"/>
    <w:qFormat/>
    <w:pPr>
      <w:ind w:left="600" w:hanging="200"/>
    </w:pPr>
    <w:rPr>
      <w:rFonts w:ascii="宋体"/>
      <w:sz w:val="21"/>
    </w:rPr>
  </w:style>
  <w:style w:type="paragraph" w:styleId="1759" w:customStyle="1">
    <w:name w:val="正文_9"/>
    <w:uiPriority w:val="99"/>
    <w:qFormat/>
    <w:pPr>
      <w:jc w:val="both"/>
      <w:widowControl w:val="off"/>
    </w:pPr>
    <w:rPr>
      <w:rFonts w:ascii="Calibri" w:hAnsi="Calibri"/>
      <w:sz w:val="21"/>
      <w:szCs w:val="22"/>
    </w:rPr>
  </w:style>
  <w:style w:type="character" w:styleId="1760" w:customStyle="1">
    <w:name w:val="Char Char151"/>
    <w:qFormat/>
    <w:rPr>
      <w:rFonts w:ascii="Arial" w:hAnsi="Arial" w:eastAsia="黑体"/>
      <w:spacing w:val="-2"/>
      <w:position w:val="-6"/>
      <w:sz w:val="24"/>
    </w:rPr>
  </w:style>
  <w:style w:type="paragraph" w:styleId="1761" w:customStyle="1">
    <w:name w:val="xl174"/>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762" w:customStyle="1">
    <w:name w:val="纯文本 Char1"/>
    <w:link w:val="1335"/>
    <w:qFormat/>
    <w:rPr>
      <w:rFonts w:ascii="宋体" w:hAnsi="Courier New"/>
      <w:sz w:val="21"/>
      <w:szCs w:val="21"/>
    </w:rPr>
  </w:style>
  <w:style w:type="paragraph" w:styleId="1763" w:customStyle="1">
    <w:name w:val="Char Char1 Char Char Char Char Char Char"/>
    <w:basedOn w:val="668"/>
    <w:qFormat/>
    <w:pPr>
      <w:jc w:val="left"/>
      <w:spacing w:after="160" w:line="240" w:lineRule="exact"/>
      <w:widowControl/>
    </w:pPr>
    <w:rPr>
      <w:rFonts w:ascii="Verdana" w:hAnsi="Verdana" w:eastAsia="仿宋_GB2312"/>
      <w:szCs w:val="20"/>
      <w:lang w:eastAsia="en-US"/>
    </w:rPr>
  </w:style>
  <w:style w:type="table" w:styleId="1764" w:customStyle="1">
    <w:name w:val="网格型14"/>
    <w:basedOn w:val="731"/>
    <w:uiPriority w:val="39"/>
    <w:qFormat/>
    <w:pPr>
      <w:jc w:val="both"/>
      <w:widowControl w:val="off"/>
    </w:pPr>
    <w:tblPr>
      <w:tblCellMar>
        <w:left w:w="0" w:type="dxa"/>
        <w:top w:w="0" w:type="dxa"/>
        <w:right w:w="0" w:type="dxa"/>
        <w:bottom w:w="0" w:type="dxa"/>
      </w:tblCellMar>
    </w:tblPr>
  </w:style>
  <w:style w:type="paragraph" w:styleId="1765" w:customStyle="1">
    <w:name w:val="Table Paragraph"/>
    <w:basedOn w:val="668"/>
    <w:uiPriority w:val="1"/>
    <w:qFormat/>
    <w:pPr>
      <w:jc w:val="left"/>
    </w:pPr>
    <w:rPr>
      <w:rFonts w:ascii="Calibri" w:hAnsi="Calibri" w:cs="黑体"/>
      <w:sz w:val="22"/>
      <w:szCs w:val="22"/>
      <w:lang w:eastAsia="en-US"/>
    </w:rPr>
  </w:style>
  <w:style w:type="character" w:styleId="1766" w:customStyle="1">
    <w:name w:val="页脚 Char"/>
    <w:basedOn w:val="759"/>
    <w:link w:val="1767"/>
    <w:uiPriority w:val="99"/>
    <w:qFormat/>
    <w:rPr>
      <w:rFonts w:ascii="仿宋" w:hAnsi="仿宋" w:eastAsia="仿宋" w:cs="楷体"/>
      <w:sz w:val="18"/>
      <w:szCs w:val="18"/>
    </w:rPr>
  </w:style>
  <w:style w:type="paragraph" w:styleId="1767" w:customStyle="1">
    <w:name w:val="页脚1"/>
    <w:basedOn w:val="668"/>
    <w:link w:val="1766"/>
    <w:uiPriority w:val="99"/>
    <w:unhideWhenUsed/>
    <w:qFormat/>
    <w:pPr>
      <w:ind w:firstLine="360"/>
      <w:tabs>
        <w:tab w:val="center" w:pos="4153" w:leader="none"/>
        <w:tab w:val="right" w:pos="8306" w:leader="none"/>
      </w:tabs>
    </w:pPr>
    <w:rPr>
      <w:sz w:val="18"/>
      <w:szCs w:val="18"/>
    </w:rPr>
  </w:style>
  <w:style w:type="paragraph" w:styleId="1768" w:customStyle="1">
    <w:name w:val="默认段落字体 Para Char Char Char Char Char Char Char"/>
    <w:basedOn w:val="668"/>
    <w:qFormat/>
    <w:pPr>
      <w:ind w:left="200"/>
      <w:jc w:val="left"/>
    </w:pPr>
    <w:rPr>
      <w:rFonts w:ascii="宋体" w:hAnsi="宋体"/>
      <w:color w:val="000000"/>
      <w:szCs w:val="20"/>
    </w:rPr>
  </w:style>
  <w:style w:type="paragraph" w:styleId="1769" w:customStyle="1">
    <w:name w:val="number0"/>
    <w:basedOn w:val="779"/>
    <w:qFormat/>
    <w:pPr>
      <w:ind w:left="1259"/>
      <w:widowControl/>
      <w:tabs>
        <w:tab w:val="left" w:pos="1320" w:leader="none"/>
        <w:tab w:val="left" w:pos="1440" w:leader="none"/>
      </w:tabs>
    </w:pPr>
    <w:rPr>
      <w:rFonts w:ascii="Times New Roman" w:hAnsi="Times New Roman"/>
    </w:rPr>
  </w:style>
  <w:style w:type="paragraph" w:styleId="1770" w:customStyle="1">
    <w:name w:val="样式 行距: 1.5 倍行距"/>
    <w:basedOn w:val="668"/>
    <w:qFormat/>
    <w:rPr>
      <w:rFonts w:ascii="宋体" w:hAnsi="宋体"/>
      <w:bCs/>
      <w:sz w:val="28"/>
      <w:szCs w:val="20"/>
    </w:rPr>
  </w:style>
  <w:style w:type="table" w:styleId="1771"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paragraph" w:styleId="1772" w:customStyle="1">
    <w:name w:val="xl31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3" w:customStyle="1">
    <w:name w:val="xl156"/>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封面标准英文名称2"/>
    <w:basedOn w:val="975"/>
    <w:qFormat/>
    <w:pPr>
      <w:framePr w:w="9639" w:h="6917" w:wrap="around" w:vAnchor="page" w:hAnchor="page" w:xAlign="center" w:y="4469" w:hRule="exact"/>
    </w:pPr>
    <w:rPr>
      <w:rFonts w:eastAsia="黑体"/>
      <w:szCs w:val="28"/>
    </w:rPr>
  </w:style>
  <w:style w:type="paragraph" w:styleId="1775" w:customStyle="1">
    <w:name w:val="字母编号列项（一级）"/>
    <w:qFormat/>
    <w:pPr>
      <w:ind w:left="840" w:hanging="420"/>
      <w:jc w:val="both"/>
    </w:pPr>
    <w:rPr>
      <w:rFonts w:ascii="宋体"/>
      <w:sz w:val="21"/>
    </w:rPr>
  </w:style>
  <w:style w:type="paragraph" w:styleId="1776" w:customStyle="1">
    <w:name w:val="图表目录1"/>
    <w:basedOn w:val="1495"/>
    <w:qFormat/>
    <w:pPr>
      <w:spacing w:after="120" w:line="360" w:lineRule="auto"/>
    </w:pPr>
    <w:rPr>
      <w:rFonts w:ascii="楷体"/>
      <w:sz w:val="28"/>
    </w:rPr>
  </w:style>
  <w:style w:type="paragraph" w:styleId="1777" w:customStyle="1">
    <w:name w:val="样式 行距: 固定值 20 磅 首行缩进:  2 字符"/>
    <w:basedOn w:val="668"/>
    <w:next w:val="1778"/>
    <w:qFormat/>
    <w:pPr>
      <w:ind w:firstLine="200"/>
      <w:jc w:val="left"/>
    </w:pPr>
    <w:rPr>
      <w:rFonts w:ascii="宋体" w:hAnsi="Calibri" w:cs="宋体"/>
      <w:sz w:val="28"/>
      <w:szCs w:val="20"/>
    </w:rPr>
  </w:style>
  <w:style w:type="paragraph" w:styleId="1778" w:customStyle="1">
    <w:name w:val="无编号标题"/>
    <w:basedOn w:val="668"/>
    <w:next w:val="1351"/>
    <w:qFormat/>
    <w:pPr>
      <w:ind w:firstLine="200"/>
      <w:pageBreakBefore/>
      <w:spacing w:line="480" w:lineRule="auto"/>
      <w:suppressLineNumbers/>
    </w:pPr>
    <w:rPr>
      <w:rFonts w:ascii="宋体" w:hAnsi="宋体"/>
      <w:b/>
      <w:sz w:val="36"/>
      <w:szCs w:val="44"/>
    </w:rPr>
  </w:style>
  <w:style w:type="paragraph" w:styleId="1779" w:customStyle="1">
    <w:name w:val="xl231"/>
    <w:basedOn w:val="668"/>
    <w:qFormat/>
    <w:pPr>
      <w:jc w:val="left"/>
      <w:spacing w:before="100" w:beforeAutospacing="1" w:after="100" w:afterAutospacing="1"/>
      <w:shd w:val="clear" w:color="000000" w:fill="ffffff"/>
      <w:widowControl/>
    </w:pPr>
    <w:rPr>
      <w:rFonts w:ascii="Arial" w:hAnsi="Arial" w:cs="Arial"/>
      <w:sz w:val="20"/>
      <w:szCs w:val="20"/>
    </w:rPr>
  </w:style>
  <w:style w:type="paragraph" w:styleId="1780" w:customStyle="1">
    <w:name w:val="xl90"/>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1"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782" w:customStyle="1">
    <w:name w:val="xl27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1783" w:customStyle="1">
    <w:name w:val="List Table 3 - Accent 61"/>
    <w:uiPriority w:val="99"/>
    <w:qFormat/>
    <w:rPr>
      <w:rFonts w:ascii="Calibri" w:hAnsi="Calibri"/>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paragraph" w:styleId="1784" w:customStyle="1">
    <w:name w:val="小四缩进"/>
    <w:basedOn w:val="668"/>
    <w:qFormat/>
    <w:pPr>
      <w:ind w:firstLine="200"/>
    </w:pPr>
  </w:style>
  <w:style w:type="table" w:styleId="1785" w:customStyle="1">
    <w:name w:val="List Table 4 - Accent 51"/>
    <w:uiPriority w:val="9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1786"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7"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paragraph" w:styleId="1788" w:customStyle="1">
    <w:name w:val="Bid_正文"/>
    <w:basedOn w:val="1013"/>
    <w:next w:val="1503"/>
    <w:qFormat/>
    <w:pPr>
      <w:ind w:firstLine="200"/>
      <w:jc w:val="left"/>
      <w:spacing w:line="590" w:lineRule="atLeast"/>
      <w:widowControl/>
    </w:pPr>
    <w:rPr>
      <w:rFonts w:ascii="方正仿宋_GBK" w:hAnsi="Calibri"/>
      <w:spacing w:val="-25"/>
      <w:sz w:val="32"/>
      <w:szCs w:val="20"/>
    </w:rPr>
  </w:style>
  <w:style w:type="paragraph" w:styleId="1789" w:customStyle="1">
    <w:name w:val="正文编号"/>
    <w:basedOn w:val="668"/>
    <w:qFormat/>
    <w:pPr>
      <w:ind w:left="195" w:hanging="51"/>
      <w:tabs>
        <w:tab w:val="left" w:pos="0" w:leader="none"/>
        <w:tab w:val="left" w:pos="1380" w:leader="none"/>
      </w:tabs>
    </w:pPr>
    <w:rPr>
      <w:rFonts w:ascii="Book Antiqua" w:hAnsi="Book Antiqua"/>
      <w:szCs w:val="20"/>
    </w:rPr>
  </w:style>
  <w:style w:type="paragraph" w:styleId="1790" w:customStyle="1">
    <w:name w:val="表格样式 宋体 5号"/>
    <w:basedOn w:val="668"/>
    <w:link w:val="2154"/>
    <w:qFormat/>
    <w:pPr>
      <w:jc w:val="left"/>
    </w:pPr>
    <w:rPr>
      <w:rFonts w:ascii="宋体" w:hAnsi="宋体" w:eastAsia="宋体" w:cs="Times New Roman"/>
      <w:sz w:val="20"/>
      <w:szCs w:val="21"/>
      <w:lang w:val="zh-CN" w:eastAsia="en-US"/>
    </w:rPr>
  </w:style>
  <w:style w:type="paragraph" w:styleId="1791" w:customStyle="1">
    <w:name w:val="正文_1"/>
    <w:qFormat/>
    <w:pPr>
      <w:jc w:val="both"/>
      <w:widowControl w:val="off"/>
    </w:pPr>
    <w:rPr>
      <w:rFonts w:ascii="Calibri" w:hAnsi="Calibri"/>
      <w:sz w:val="21"/>
      <w:szCs w:val="22"/>
    </w:rPr>
  </w:style>
  <w:style w:type="paragraph" w:styleId="1792" w:customStyle="1">
    <w:name w:val="xl26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1793" w:customStyle="1">
    <w:name w:val="网格型9"/>
    <w:basedOn w:val="731"/>
    <w:qFormat/>
    <w:pPr>
      <w:jc w:val="both"/>
      <w:widowControl w:val="off"/>
    </w:pPr>
    <w:tblPr>
      <w:tblCellMar>
        <w:left w:w="0" w:type="dxa"/>
        <w:top w:w="0" w:type="dxa"/>
        <w:right w:w="0" w:type="dxa"/>
        <w:bottom w:w="0" w:type="dxa"/>
      </w:tblCellMar>
    </w:tblPr>
  </w:style>
  <w:style w:type="character" w:styleId="1794" w:customStyle="1">
    <w:name w:val="WW8Num26z0"/>
    <w:qFormat/>
    <w:rPr>
      <w:rFonts w:ascii="Wingdings" w:hAnsi="Wingdings" w:cs="StarSymbol"/>
      <w:sz w:val="18"/>
      <w:szCs w:val="18"/>
    </w:rPr>
  </w:style>
  <w:style w:type="paragraph" w:styleId="1795" w:customStyle="1">
    <w:name w:val="文字"/>
    <w:basedOn w:val="668"/>
    <w:link w:val="1905"/>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paragraph" w:styleId="1796" w:customStyle="1">
    <w:name w:val="xl25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16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xl254"/>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MM Topic 3"/>
    <w:basedOn w:val="707"/>
    <w:qFormat/>
    <w:pPr>
      <w:ind w:left="420" w:hanging="420"/>
      <w:tabs>
        <w:tab w:val="left" w:pos="0" w:leader="none"/>
      </w:tabs>
    </w:pPr>
    <w:rPr>
      <w:rFonts w:ascii="Calibri" w:hAnsi="Calibri"/>
      <w:bCs/>
      <w:szCs w:val="32"/>
      <w:lang w:val="zh-CN"/>
    </w:rPr>
  </w:style>
  <w:style w:type="character" w:styleId="1800" w:customStyle="1">
    <w:name w:val="atitle21"/>
    <w:qFormat/>
    <w:rPr>
      <w:rFonts w:ascii="Arial" w:hAnsi="Arial" w:cs="Arial"/>
      <w:b/>
      <w:bCs/>
      <w:sz w:val="35"/>
      <w:szCs w:val="35"/>
    </w:rPr>
  </w:style>
  <w:style w:type="paragraph" w:styleId="1801" w:customStyle="1">
    <w:name w:val="xl19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802" w:customStyle="1">
    <w:name w:val="称呼 Char2"/>
    <w:basedOn w:val="759"/>
    <w:link w:val="1343"/>
    <w:uiPriority w:val="99"/>
    <w:semiHidden/>
    <w:qFormat/>
    <w:rPr>
      <w:rFonts w:ascii="Times New Roman" w:hAnsi="Times New Roman" w:eastAsia="宋体" w:cs="Times New Roman"/>
      <w:szCs w:val="24"/>
    </w:rPr>
  </w:style>
  <w:style w:type="paragraph" w:styleId="1803" w:customStyle="1">
    <w:name w:val="正文文本缩进 32"/>
    <w:basedOn w:val="668"/>
    <w:qFormat/>
    <w:pPr>
      <w:ind w:left="520" w:firstLine="425"/>
    </w:pPr>
    <w:rPr>
      <w:rFonts w:ascii="方正行楷简体" w:hAnsi="Arial" w:eastAsia="方正行楷简体"/>
      <w:sz w:val="36"/>
      <w:szCs w:val="20"/>
    </w:rPr>
  </w:style>
  <w:style w:type="character" w:styleId="1804" w:customStyle="1">
    <w:name w:val="正文文本 3 字符1"/>
    <w:uiPriority w:val="99"/>
    <w:qFormat/>
    <w:rPr>
      <w:rFonts w:ascii="Times New Roman" w:hAnsi="Times New Roman" w:eastAsia="方正仿宋_GBK" w:cs="Times New Roman"/>
      <w:sz w:val="16"/>
      <w:szCs w:val="16"/>
    </w:rPr>
  </w:style>
  <w:style w:type="character" w:styleId="1805" w:customStyle="1">
    <w:name w:val="WW8Num17z2"/>
    <w:qFormat/>
    <w:rPr>
      <w:rFonts w:ascii="StarSymbol" w:hAnsi="StarSymbol" w:cs="StarSymbol"/>
      <w:sz w:val="18"/>
      <w:szCs w:val="18"/>
    </w:rPr>
  </w:style>
  <w:style w:type="character" w:styleId="1806" w:customStyle="1">
    <w:name w:val="WW8Num16z0"/>
    <w:qFormat/>
    <w:rPr>
      <w:rFonts w:ascii="Wingdings" w:hAnsi="Wingdings" w:cs="StarSymbol"/>
      <w:sz w:val="18"/>
      <w:szCs w:val="18"/>
    </w:rPr>
  </w:style>
  <w:style w:type="character" w:styleId="1807" w:customStyle="1">
    <w:name w:val="无间隔 Char"/>
    <w:link w:val="1510"/>
    <w:qFormat/>
    <w:rPr>
      <w:rFonts w:ascii="Calibri" w:hAnsi="Calibri" w:eastAsia="等线"/>
      <w:sz w:val="21"/>
      <w:szCs w:val="22"/>
      <w:lang w:val="en-US" w:eastAsia="zh-CN" w:bidi="ar-SA"/>
    </w:rPr>
  </w:style>
  <w:style w:type="character" w:styleId="1808" w:customStyle="1">
    <w:name w:val="HTML 定义1"/>
    <w:basedOn w:val="759"/>
    <w:unhideWhenUsed/>
    <w:qFormat/>
  </w:style>
  <w:style w:type="paragraph" w:styleId="1809" w:customStyle="1">
    <w:name w:val="xl112"/>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810" w:customStyle="1">
    <w:name w:val="EmailStyle200"/>
    <w:qFormat/>
    <w:rPr>
      <w:rFonts w:ascii="Arial" w:hAnsi="Arial" w:eastAsia="宋体" w:cs="Arial"/>
      <w:color w:val="000000"/>
      <w:sz w:val="20"/>
    </w:rPr>
  </w:style>
  <w:style w:type="character" w:styleId="1811" w:customStyle="1">
    <w:name w:val="WW8Num39z2"/>
    <w:qFormat/>
    <w:rPr>
      <w:rFonts w:ascii="StarSymbol" w:hAnsi="StarSymbol" w:cs="StarSymbol"/>
      <w:sz w:val="18"/>
      <w:szCs w:val="18"/>
    </w:rPr>
  </w:style>
  <w:style w:type="character" w:styleId="1812" w:customStyle="1">
    <w:name w:val="标题 Char4"/>
    <w:link w:val="695"/>
    <w:uiPriority w:val="10"/>
    <w:qFormat/>
    <w:rPr>
      <w:sz w:val="48"/>
      <w:szCs w:val="48"/>
    </w:rPr>
  </w:style>
  <w:style w:type="table" w:styleId="1813" w:customStyle="1">
    <w:name w:val="Grid Table 4 - Accent 61"/>
    <w:uiPriority w:val="5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paragraph" w:styleId="1814" w:customStyle="1">
    <w:name w:val="TOC 81"/>
    <w:basedOn w:val="668"/>
    <w:next w:val="668"/>
    <w:uiPriority w:val="39"/>
    <w:qFormat/>
    <w:pPr>
      <w:ind w:left="1400"/>
    </w:pPr>
    <w:rPr>
      <w:rFonts w:ascii="Calibri" w:hAnsi="Calibri"/>
      <w:szCs w:val="22"/>
    </w:rPr>
  </w:style>
  <w:style w:type="table" w:styleId="1815"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character" w:styleId="1816" w:customStyle="1">
    <w:name w:val="标题2 Char"/>
    <w:link w:val="1425"/>
    <w:qFormat/>
    <w:rPr>
      <w:rFonts w:ascii="宋体" w:hAnsi="宋体"/>
      <w:b/>
      <w:bCs/>
      <w:sz w:val="28"/>
      <w:szCs w:val="28"/>
    </w:rPr>
  </w:style>
  <w:style w:type="character" w:styleId="1817" w:customStyle="1">
    <w:name w:val="paragraph1 Char"/>
    <w:link w:val="1713"/>
    <w:qFormat/>
    <w:rPr>
      <w:rFonts w:ascii="仿宋_GB2312" w:eastAsia="仿宋_GB2312"/>
      <w:sz w:val="28"/>
      <w:szCs w:val="24"/>
    </w:rPr>
  </w:style>
  <w:style w:type="table" w:styleId="1818"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paragraph" w:styleId="1819" w:customStyle="1">
    <w:name w:val="示意图说明"/>
    <w:basedOn w:val="668"/>
    <w:next w:val="1013"/>
    <w:qFormat/>
    <w:rPr>
      <w:rFonts w:eastAsia="黑体"/>
      <w:szCs w:val="20"/>
      <w:lang w:eastAsia="en-US"/>
    </w:rPr>
  </w:style>
  <w:style w:type="character" w:styleId="1820" w:customStyle="1">
    <w:name w:val="WW8Num21z0"/>
    <w:qFormat/>
    <w:rPr>
      <w:rFonts w:ascii="Wingdings" w:hAnsi="Wingdings" w:cs="StarSymbol"/>
      <w:sz w:val="18"/>
      <w:szCs w:val="18"/>
    </w:rPr>
  </w:style>
  <w:style w:type="paragraph" w:styleId="1821" w:customStyle="1">
    <w:name w:val="一级无标题条"/>
    <w:basedOn w:val="668"/>
    <w:qFormat/>
    <w:pPr>
      <w:ind w:left="3420" w:hanging="420"/>
    </w:pPr>
  </w:style>
  <w:style w:type="paragraph" w:styleId="1822" w:customStyle="1">
    <w:name w:val="xl18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xl64"/>
    <w:basedOn w:val="66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4" w:customStyle="1">
    <w:name w:val="xl301"/>
    <w:basedOn w:val="66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5" w:customStyle="1">
    <w:name w:val="xl75"/>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6" w:customStyle="1">
    <w:name w:val="font13"/>
    <w:basedOn w:val="668"/>
    <w:qFormat/>
    <w:pPr>
      <w:jc w:val="left"/>
      <w:spacing w:before="100" w:beforeAutospacing="1" w:after="100" w:afterAutospacing="1"/>
      <w:widowControl/>
    </w:pPr>
    <w:rPr>
      <w:rFonts w:hint="eastAsia" w:ascii="宋体" w:hAnsi="宋体"/>
      <w:b/>
      <w:bCs/>
      <w:sz w:val="20"/>
      <w:szCs w:val="20"/>
    </w:rPr>
  </w:style>
  <w:style w:type="character" w:styleId="1827" w:customStyle="1">
    <w:name w:val="WW8Num26z1"/>
    <w:qFormat/>
    <w:rPr>
      <w:rFonts w:ascii="Wingdings 2" w:hAnsi="Wingdings 2" w:cs="StarSymbol"/>
      <w:sz w:val="18"/>
      <w:szCs w:val="18"/>
    </w:rPr>
  </w:style>
  <w:style w:type="character" w:styleId="1828" w:customStyle="1">
    <w:name w:val="引用 字符1"/>
    <w:uiPriority w:val="99"/>
    <w:qFormat/>
    <w:rPr>
      <w:rFonts w:ascii="Times New Roman" w:hAnsi="Times New Roman" w:eastAsia="宋体" w:cs="Times New Roman"/>
      <w:i/>
      <w:iCs/>
      <w:color w:val="404040"/>
      <w:szCs w:val="24"/>
    </w:rPr>
  </w:style>
  <w:style w:type="character" w:styleId="1829" w:customStyle="1">
    <w:name w:val="普通(网站) Char"/>
    <w:qFormat/>
    <w:rPr>
      <w:rFonts w:ascii="宋体" w:hAnsi="宋体" w:cs="宋体"/>
      <w:color w:val="000000"/>
      <w:sz w:val="24"/>
      <w:szCs w:val="24"/>
    </w:rPr>
  </w:style>
  <w:style w:type="paragraph" w:styleId="1830" w:customStyle="1">
    <w:name w:val="四级条标题"/>
    <w:basedOn w:val="1486"/>
    <w:next w:val="721"/>
    <w:qFormat/>
    <w:pPr>
      <w:ind w:left="2520" w:hanging="420"/>
      <w:outlineLvl w:val="5"/>
    </w:pPr>
  </w:style>
  <w:style w:type="character" w:styleId="1831" w:customStyle="1">
    <w:name w:val="正文Normal Char"/>
    <w:qFormat/>
    <w:rPr>
      <w:rFonts w:ascii="Arial" w:hAnsi="Arial" w:cs="Arial"/>
      <w:sz w:val="24"/>
      <w:szCs w:val="24"/>
    </w:rPr>
  </w:style>
  <w:style w:type="character" w:styleId="1832" w:customStyle="1">
    <w:name w:val="个人答复风格"/>
    <w:qFormat/>
    <w:rPr>
      <w:rFonts w:ascii="Arial" w:hAnsi="Arial" w:eastAsia="宋体" w:cs="Arial"/>
      <w:color w:val="000000"/>
      <w:sz w:val="20"/>
    </w:rPr>
  </w:style>
  <w:style w:type="paragraph" w:styleId="1833" w:customStyle="1">
    <w:name w:val="xl139"/>
    <w:basedOn w:val="66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834" w:customStyle="1">
    <w:name w:val="xl9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5" w:customStyle="1">
    <w:name w:val="封面标准文稿编辑信息2"/>
    <w:basedOn w:val="1715"/>
    <w:qFormat/>
    <w:pPr>
      <w:spacing w:after="160"/>
      <w:widowControl w:val="off"/>
      <w:framePr w:w="9639" w:h="6917" w:wrap="around" w:vAnchor="page" w:hAnchor="page" w:xAlign="center" w:y="4469" w:hRule="exact"/>
    </w:pPr>
    <w:rPr>
      <w:szCs w:val="28"/>
    </w:rPr>
  </w:style>
  <w:style w:type="paragraph" w:styleId="1836" w:customStyle="1">
    <w:name w:val="正文段"/>
    <w:basedOn w:val="668"/>
    <w:qFormat/>
    <w:pPr>
      <w:ind w:firstLine="454"/>
      <w:spacing w:after="240" w:line="360" w:lineRule="atLeast"/>
      <w:widowControl/>
    </w:pPr>
    <w:rPr>
      <w:rFonts w:ascii="宋体"/>
      <w:szCs w:val="20"/>
    </w:rPr>
  </w:style>
  <w:style w:type="paragraph" w:styleId="1837" w:customStyle="1">
    <w:name w:val="正文_0_0"/>
    <w:qFormat/>
    <w:pPr>
      <w:jc w:val="both"/>
      <w:widowControl w:val="off"/>
    </w:pPr>
    <w:rPr>
      <w:rFonts w:ascii="Calibri" w:hAnsi="Calibri"/>
      <w:sz w:val="21"/>
      <w:szCs w:val="22"/>
    </w:rPr>
  </w:style>
  <w:style w:type="character" w:styleId="1838" w:customStyle="1">
    <w:name w:val="l151"/>
    <w:qFormat/>
  </w:style>
  <w:style w:type="table" w:styleId="1839" w:customStyle="1">
    <w:name w:val="List Table 5 Dark - Accent 51"/>
    <w:uiPriority w:val="99"/>
    <w:qFormat/>
    <w:rPr>
      <w:rFonts w:ascii="Calibri" w:hAnsi="Calibri"/>
    </w:rPr>
    <w:tblPr>
      <w:tblBorders>
        <w:top w:val="single" w:color="92CCDC" w:sz="36" w:space="0"/>
        <w:left w:val="single" w:color="92CCDC" w:sz="36" w:space="0"/>
        <w:bottom w:val="single" w:color="92CCDC" w:sz="36" w:space="0"/>
        <w:right w:val="single" w:color="92CCDC" w:sz="36" w:space="0"/>
      </w:tblBorders>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paragraph" w:styleId="1840" w:customStyle="1">
    <w:name w:val="修订2"/>
    <w:hidden/>
    <w:uiPriority w:val="99"/>
    <w:unhideWhenUsed/>
    <w:qFormat/>
    <w:rPr>
      <w:sz w:val="21"/>
      <w:szCs w:val="24"/>
    </w:rPr>
  </w:style>
  <w:style w:type="paragraph" w:styleId="1841" w:customStyle="1">
    <w:name w:val="批注主题1"/>
    <w:basedOn w:val="1097"/>
    <w:next w:val="1097"/>
    <w:qFormat/>
    <w:rPr>
      <w:b/>
      <w:bCs/>
    </w:rPr>
  </w:style>
  <w:style w:type="paragraph" w:styleId="1842" w:customStyle="1">
    <w:name w:val="Char Char3 Char Char Char Char"/>
    <w:basedOn w:val="668"/>
    <w:qFormat/>
    <w:pPr>
      <w:jc w:val="left"/>
      <w:spacing w:after="160" w:line="240" w:lineRule="exact"/>
      <w:widowControl/>
    </w:pPr>
    <w:rPr>
      <w:rFonts w:ascii="Verdana" w:hAnsi="Verdana"/>
      <w:sz w:val="20"/>
      <w:szCs w:val="20"/>
      <w:lang w:eastAsia="en-US"/>
    </w:rPr>
  </w:style>
  <w:style w:type="table" w:styleId="1843"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paragraph" w:styleId="1844" w:customStyle="1">
    <w:name w:val="xl247"/>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xl9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1846"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character" w:styleId="1847" w:customStyle="1">
    <w:name w:val="WW-Absatz-Standardschriftart1111"/>
    <w:qFormat/>
  </w:style>
  <w:style w:type="paragraph" w:styleId="1848" w:customStyle="1">
    <w:name w:val="xl176"/>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WC三级"/>
    <w:basedOn w:val="707"/>
    <w:link w:val="2171"/>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850" w:customStyle="1">
    <w:name w:val="font91"/>
    <w:qFormat/>
    <w:rPr>
      <w:rFonts w:hint="eastAsia" w:ascii="宋体" w:hAnsi="宋体" w:eastAsia="宋体" w:cs="宋体"/>
      <w:color w:val="000000"/>
      <w:sz w:val="20"/>
      <w:szCs w:val="20"/>
      <w:u w:val="none"/>
    </w:rPr>
  </w:style>
  <w:style w:type="paragraph" w:styleId="1851" w:customStyle="1">
    <w:name w:val="xl18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xl58"/>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table" w:styleId="1853" w:customStyle="1">
    <w:name w:val="List Table 5 Dark - Accent 61"/>
    <w:uiPriority w:val="99"/>
    <w:qFormat/>
    <w:rPr>
      <w:rFonts w:ascii="Calibri" w:hAnsi="Calibri"/>
    </w:rPr>
    <w:tblPr>
      <w:tblBorders>
        <w:top w:val="single" w:color="FAC090" w:sz="36" w:space="0"/>
        <w:left w:val="single" w:color="FAC090" w:sz="36" w:space="0"/>
        <w:bottom w:val="single" w:color="FAC090" w:sz="36" w:space="0"/>
        <w:right w:val="single" w:color="FAC090" w:sz="36" w:space="0"/>
      </w:tblBorders>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character" w:styleId="1854" w:customStyle="1">
    <w:name w:val="EmailStyle170"/>
    <w:qFormat/>
    <w:rPr>
      <w:rFonts w:ascii="Arial" w:hAnsi="Arial" w:eastAsia="宋体" w:cs="Arial"/>
      <w:color w:val="000000"/>
      <w:sz w:val="20"/>
    </w:rPr>
  </w:style>
  <w:style w:type="paragraph" w:styleId="1855" w:customStyle="1">
    <w:name w:val="xl260"/>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1856" w:customStyle="1">
    <w:name w:val="标题 7 Char1"/>
    <w:qFormat/>
    <w:rPr>
      <w:b/>
      <w:bCs/>
      <w:sz w:val="24"/>
      <w:szCs w:val="24"/>
    </w:rPr>
  </w:style>
  <w:style w:type="character" w:styleId="1857" w:customStyle="1">
    <w:name w:val="title_orange1"/>
    <w:qFormat/>
    <w:rPr>
      <w:b/>
      <w:bCs/>
      <w:color w:val="cc6600"/>
      <w:sz w:val="33"/>
      <w:szCs w:val="33"/>
      <w:u w:val="none"/>
    </w:rPr>
  </w:style>
  <w:style w:type="paragraph" w:styleId="1858" w:customStyle="1">
    <w:name w:val="xl135"/>
    <w:basedOn w:val="66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59" w:customStyle="1">
    <w:name w:val="xl6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character" w:styleId="1860" w:customStyle="1">
    <w:name w:val="标题 7 Char3"/>
    <w:link w:val="1312"/>
    <w:qFormat/>
    <w:rPr>
      <w:rFonts w:ascii="宋体" w:hAnsi="Times New Roman" w:eastAsia="宋体" w:cs="Times New Roman"/>
      <w:b/>
      <w:spacing w:val="-2"/>
      <w:position w:val="-6"/>
      <w:sz w:val="24"/>
      <w:szCs w:val="20"/>
    </w:rPr>
  </w:style>
  <w:style w:type="table" w:styleId="1861"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862" w:customStyle="1">
    <w:name w:val="before"/>
    <w:basedOn w:val="759"/>
    <w:qFormat/>
  </w:style>
  <w:style w:type="paragraph" w:styleId="1863" w:customStyle="1">
    <w:name w:val="22h222heading2hiddenhead"/>
    <w:basedOn w:val="668"/>
    <w:qFormat/>
    <w:pPr>
      <w:jc w:val="left"/>
      <w:spacing w:before="100" w:beforeAutospacing="1" w:after="100" w:afterAutospacing="1"/>
      <w:widowControl/>
    </w:pPr>
    <w:rPr>
      <w:rFonts w:ascii="宋体" w:hAnsi="宋体" w:cs="宋体"/>
    </w:rPr>
  </w:style>
  <w:style w:type="character" w:styleId="1864" w:customStyle="1">
    <w:name w:val="正文文本缩进 2 Char2"/>
    <w:uiPriority w:val="99"/>
    <w:semiHidden/>
    <w:qFormat/>
    <w:rPr>
      <w:sz w:val="21"/>
      <w:szCs w:val="22"/>
    </w:rPr>
  </w:style>
  <w:style w:type="character" w:styleId="1865" w:customStyle="1">
    <w:name w:val="font51"/>
    <w:qFormat/>
    <w:rPr>
      <w:rFonts w:ascii="Arial" w:hAnsi="Arial" w:cs="Arial"/>
      <w:color w:val="000000"/>
      <w:sz w:val="20"/>
      <w:szCs w:val="20"/>
      <w:u w:val="none"/>
    </w:rPr>
  </w:style>
  <w:style w:type="paragraph" w:styleId="1866" w:customStyle="1">
    <w:name w:val="文档正文"/>
    <w:basedOn w:val="668"/>
    <w:uiPriority w:val="99"/>
    <w:qFormat/>
    <w:pPr>
      <w:ind w:firstLine="567"/>
      <w:spacing w:line="312" w:lineRule="atLeast"/>
    </w:pPr>
    <w:rPr>
      <w:rFonts w:ascii="长城仿宋" w:eastAsia="长城仿宋"/>
      <w:sz w:val="28"/>
      <w:szCs w:val="20"/>
    </w:rPr>
  </w:style>
  <w:style w:type="paragraph" w:styleId="1867" w:customStyle="1">
    <w:name w:val="标题 51"/>
    <w:basedOn w:val="668"/>
    <w:uiPriority w:val="1"/>
    <w:qFormat/>
    <w:pPr>
      <w:ind w:left="121"/>
      <w:spacing w:before="148"/>
      <w:outlineLvl w:val="5"/>
    </w:pPr>
    <w:rPr>
      <w:rFonts w:ascii="楷体" w:hAnsi="楷体" w:eastAsia="楷体"/>
      <w:b/>
      <w:bCs/>
      <w:sz w:val="28"/>
      <w:szCs w:val="28"/>
    </w:rPr>
  </w:style>
  <w:style w:type="character" w:styleId="1868" w:customStyle="1">
    <w:name w:val="font121"/>
    <w:qFormat/>
    <w:rPr>
      <w:rFonts w:hint="eastAsia" w:ascii="宋体" w:hAnsi="宋体" w:eastAsia="宋体" w:cs="宋体"/>
      <w:b/>
      <w:color w:val="000000"/>
      <w:sz w:val="20"/>
      <w:szCs w:val="20"/>
      <w:u w:val="none"/>
    </w:rPr>
  </w:style>
  <w:style w:type="paragraph" w:styleId="1869" w:customStyle="1">
    <w:name w:val="目录标题2"/>
    <w:basedOn w:val="832"/>
    <w:next w:val="66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870" w:customStyle="1">
    <w:name w:val="索引 21"/>
    <w:basedOn w:val="668"/>
    <w:next w:val="668"/>
    <w:qFormat/>
    <w:pPr>
      <w:ind w:left="420" w:hanging="210"/>
      <w:jc w:val="left"/>
    </w:pPr>
    <w:rPr>
      <w:rFonts w:ascii="Calibri" w:hAnsi="Calibri"/>
      <w:sz w:val="20"/>
      <w:szCs w:val="20"/>
    </w:rPr>
  </w:style>
  <w:style w:type="character" w:styleId="1871" w:customStyle="1">
    <w:name w:val="WW8Num29z1"/>
    <w:qFormat/>
    <w:rPr>
      <w:rFonts w:ascii="Wingdings 2" w:hAnsi="Wingdings 2" w:cs="StarSymbol"/>
      <w:sz w:val="18"/>
      <w:szCs w:val="18"/>
    </w:rPr>
  </w:style>
  <w:style w:type="table" w:styleId="1872"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873" w:customStyle="1">
    <w:name w:val="Lined - Accent 51"/>
    <w:uiPriority w:val="99"/>
    <w:qFormat/>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character" w:styleId="1874" w:customStyle="1">
    <w:name w:val="批注文字 Char3"/>
    <w:uiPriority w:val="99"/>
    <w:qFormat/>
    <w:rPr>
      <w:rFonts w:ascii="Times New Roman" w:hAnsi="Times New Roman" w:eastAsia="宋体" w:cs="Times New Roman"/>
      <w:szCs w:val="24"/>
      <w:lang w:val="zh-CN"/>
    </w:rPr>
  </w:style>
  <w:style w:type="character" w:styleId="1875" w:customStyle="1">
    <w:name w:val="WW8Num35z0"/>
    <w:qFormat/>
    <w:rPr>
      <w:rFonts w:ascii="Wingdings" w:hAnsi="Wingdings" w:cs="StarSymbol"/>
      <w:sz w:val="18"/>
      <w:szCs w:val="18"/>
    </w:rPr>
  </w:style>
  <w:style w:type="table" w:styleId="1876" w:customStyle="1">
    <w:name w:val="网格型15"/>
    <w:basedOn w:val="731"/>
    <w:qFormat/>
    <w:pPr>
      <w:jc w:val="both"/>
      <w:widowControl w:val="off"/>
    </w:pPr>
    <w:tblPr>
      <w:tblCellMar>
        <w:left w:w="0" w:type="dxa"/>
        <w:top w:w="0" w:type="dxa"/>
        <w:right w:w="0" w:type="dxa"/>
        <w:bottom w:w="0" w:type="dxa"/>
      </w:tblCellMar>
    </w:tblPr>
  </w:style>
  <w:style w:type="table" w:styleId="1877"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paragraph" w:styleId="1878" w:customStyle="1">
    <w:name w:val="列项◆（三级）"/>
    <w:basedOn w:val="668"/>
    <w:qFormat/>
    <w:pPr>
      <w:ind w:left="1680" w:hanging="420"/>
    </w:pPr>
    <w:rPr>
      <w:rFonts w:ascii="宋体"/>
      <w:szCs w:val="21"/>
    </w:rPr>
  </w:style>
  <w:style w:type="paragraph" w:styleId="1879" w:customStyle="1">
    <w:name w:val="xl202"/>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880" w:customStyle="1">
    <w:name w:val="op_dict3_lineone_result_tip"/>
    <w:qFormat/>
    <w:rPr>
      <w:color w:val="999999"/>
    </w:rPr>
  </w:style>
  <w:style w:type="paragraph" w:styleId="1881" w:customStyle="1">
    <w:name w:val="正文表标题"/>
    <w:next w:val="721"/>
    <w:qFormat/>
    <w:pPr>
      <w:ind w:left="1740" w:hanging="420"/>
      <w:jc w:val="center"/>
    </w:pPr>
    <w:rPr>
      <w:rFonts w:ascii="黑体" w:eastAsia="黑体"/>
      <w:sz w:val="21"/>
    </w:rPr>
  </w:style>
  <w:style w:type="character" w:styleId="1882" w:customStyle="1">
    <w:name w:val="WW8Num10z2"/>
    <w:qFormat/>
    <w:rPr>
      <w:rFonts w:ascii="StarSymbol" w:hAnsi="StarSymbol" w:cs="StarSymbol"/>
      <w:sz w:val="18"/>
      <w:szCs w:val="18"/>
    </w:rPr>
  </w:style>
  <w:style w:type="paragraph" w:styleId="1883" w:customStyle="1">
    <w:name w:val="xl25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图表脚注说明"/>
    <w:basedOn w:val="668"/>
    <w:qFormat/>
    <w:pPr>
      <w:ind w:left="811" w:hanging="448"/>
    </w:pPr>
    <w:rPr>
      <w:rFonts w:ascii="宋体"/>
      <w:sz w:val="18"/>
      <w:szCs w:val="18"/>
    </w:rPr>
  </w:style>
  <w:style w:type="table" w:styleId="1885" w:customStyle="1">
    <w:name w:val="Grid Table 2 - Accent 21"/>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D99695" w:sz="4" w:space="0"/>
          <w:left w:val="none" w:color="000000" w:sz="4" w:space="0"/>
          <w:bottom w:val="none" w:color="000000" w:sz="4" w:space="0"/>
          <w:right w:val="none" w:color="000000" w:sz="4" w:space="0"/>
        </w:tcBorders>
      </w:tcPr>
    </w:tblStylePr>
  </w:style>
  <w:style w:type="character" w:styleId="1886" w:customStyle="1">
    <w:name w:val="WW8Num24z0"/>
    <w:qFormat/>
    <w:rPr>
      <w:rFonts w:ascii="Wingdings" w:hAnsi="Wingdings" w:cs="StarSymbol"/>
      <w:sz w:val="18"/>
      <w:szCs w:val="18"/>
    </w:rPr>
  </w:style>
  <w:style w:type="paragraph" w:styleId="1887" w:customStyle="1">
    <w:name w:val="xl196"/>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888" w:customStyle="1">
    <w:name w:val="mini-textbox-border11"/>
    <w:basedOn w:val="759"/>
    <w:qFormat/>
    <w:rPr>
      <w:rFonts w:ascii="Times New Roman" w:hAnsi="Times New Roman" w:eastAsia="宋体"/>
      <w:shd w:val="clear" w:color="auto" w:fill="e6f0f9"/>
    </w:rPr>
  </w:style>
  <w:style w:type="character" w:styleId="1889" w:customStyle="1">
    <w:name w:val="WW8Num16z1"/>
    <w:qFormat/>
    <w:rPr>
      <w:rFonts w:ascii="Wingdings" w:hAnsi="Wingdings"/>
    </w:rPr>
  </w:style>
  <w:style w:type="paragraph" w:styleId="1890" w:customStyle="1">
    <w:name w:val="Default"/>
    <w:qFormat/>
    <w:pPr>
      <w:widowControl w:val="off"/>
    </w:pPr>
    <w:rPr>
      <w:rFonts w:ascii="宋体"/>
      <w:color w:val="000000"/>
      <w:sz w:val="24"/>
      <w:szCs w:val="24"/>
    </w:rPr>
  </w:style>
  <w:style w:type="character" w:styleId="1891" w:customStyle="1">
    <w:name w:val="无间隔 字符"/>
    <w:link w:val="1092"/>
    <w:qFormat/>
    <w:rPr>
      <w:rFonts w:ascii="Calibri" w:hAnsi="Calibri" w:eastAsia="等线"/>
      <w:sz w:val="21"/>
      <w:szCs w:val="22"/>
      <w:lang w:val="en-US" w:eastAsia="zh-CN" w:bidi="ar-SA"/>
    </w:rPr>
  </w:style>
  <w:style w:type="paragraph" w:styleId="1892" w:customStyle="1">
    <w:name w:val="Char1 Char Char Char"/>
    <w:basedOn w:val="668"/>
    <w:uiPriority w:val="99"/>
    <w:qFormat/>
    <w:rPr>
      <w:rFonts w:ascii="Tahoma" w:hAnsi="Tahoma"/>
      <w:szCs w:val="20"/>
    </w:rPr>
  </w:style>
  <w:style w:type="paragraph" w:styleId="1893" w:customStyle="1">
    <w:name w:val="ABC_正文"/>
    <w:basedOn w:val="668"/>
    <w:qFormat/>
    <w:pPr>
      <w:ind w:firstLine="200"/>
      <w:widowControl/>
    </w:pPr>
    <w:rPr>
      <w:rFonts w:ascii="Calibri" w:hAnsi="宋体" w:eastAsia="Times New Roman"/>
      <w:sz w:val="20"/>
      <w:szCs w:val="20"/>
    </w:rPr>
  </w:style>
  <w:style w:type="character" w:styleId="1894" w:customStyle="1">
    <w:name w:val="正文文本 Char1"/>
    <w:qFormat/>
    <w:rPr>
      <w:rFonts w:ascii="Times New Roman" w:hAnsi="Times New Roman" w:eastAsia="宋体" w:cs="Times New Roman"/>
      <w:szCs w:val="24"/>
    </w:rPr>
  </w:style>
  <w:style w:type="character" w:styleId="1895" w:customStyle="1">
    <w:name w:val="font21"/>
    <w:basedOn w:val="759"/>
    <w:qFormat/>
    <w:rPr>
      <w:rFonts w:hint="eastAsia" w:ascii="楷体" w:hAnsi="楷体" w:eastAsia="楷体" w:cs="楷体"/>
      <w:color w:val="000000"/>
      <w:sz w:val="22"/>
      <w:szCs w:val="22"/>
      <w:u w:val="none"/>
    </w:rPr>
  </w:style>
  <w:style w:type="character" w:styleId="1896" w:customStyle="1">
    <w:name w:val="模板正文 Char"/>
    <w:link w:val="1637"/>
    <w:qFormat/>
    <w:rPr>
      <w:rFonts w:ascii="Calibri" w:hAnsi="Calibri"/>
      <w:sz w:val="28"/>
      <w:szCs w:val="21"/>
    </w:rPr>
  </w:style>
  <w:style w:type="paragraph" w:styleId="1897" w:customStyle="1">
    <w:name w:val="目录 21"/>
    <w:basedOn w:val="668"/>
    <w:next w:val="668"/>
    <w:uiPriority w:val="39"/>
    <w:semiHidden/>
    <w:unhideWhenUsed/>
    <w:qFormat/>
    <w:pPr>
      <w:ind w:left="200"/>
    </w:pPr>
  </w:style>
  <w:style w:type="paragraph" w:styleId="1898" w:customStyle="1">
    <w:name w:val="font5"/>
    <w:basedOn w:val="668"/>
    <w:qFormat/>
    <w:pPr>
      <w:jc w:val="left"/>
      <w:spacing w:before="100" w:beforeAutospacing="1" w:after="100" w:afterAutospacing="1"/>
      <w:widowControl/>
    </w:pPr>
    <w:rPr>
      <w:rFonts w:ascii="Tahoma" w:hAnsi="Tahoma" w:eastAsia="Arial Unicode MS" w:cs="Tahoma"/>
      <w:sz w:val="20"/>
      <w:szCs w:val="20"/>
    </w:rPr>
  </w:style>
  <w:style w:type="table" w:styleId="1899" w:customStyle="1">
    <w:name w:val="Bordered - Accent 61"/>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paragraph" w:styleId="1900" w:customStyle="1">
    <w:name w:val="样式 InfoBlue + 倾斜"/>
    <w:basedOn w:val="1064"/>
    <w:next w:val="1489"/>
    <w:qFormat/>
    <w:pPr>
      <w:ind w:left="720" w:firstLine="560"/>
      <w:keepNext w:val="0"/>
      <w:spacing w:after="120" w:line="360" w:lineRule="auto"/>
      <w:tabs>
        <w:tab w:val="clear" w:pos="1260" w:leader="none"/>
      </w:tabs>
      <w:outlineLvl w:val="9"/>
    </w:pPr>
    <w:rPr>
      <w:bCs w:val="0"/>
      <w:iCs w:val="0"/>
      <w:color w:val="0000ff"/>
      <w:sz w:val="21"/>
      <w:szCs w:val="20"/>
    </w:rPr>
  </w:style>
  <w:style w:type="character" w:styleId="1901" w:customStyle="1">
    <w:name w:val="已访问的超链接1"/>
    <w:basedOn w:val="759"/>
    <w:uiPriority w:val="99"/>
    <w:semiHidden/>
    <w:unhideWhenUsed/>
    <w:qFormat/>
    <w:rPr>
      <w:color w:val="954f72"/>
      <w:u w:val="single"/>
    </w:rPr>
  </w:style>
  <w:style w:type="paragraph" w:styleId="1902" w:customStyle="1">
    <w:name w:val="xl65"/>
    <w:basedOn w:val="66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character" w:styleId="1903" w:customStyle="1">
    <w:name w:val="style101"/>
    <w:qFormat/>
    <w:rPr>
      <w:rFonts w:hint="eastAsia" w:ascii="宋体" w:hAnsi="宋体" w:eastAsia="宋体"/>
      <w:b/>
      <w:bCs/>
      <w:color w:val="ffffff"/>
      <w:sz w:val="21"/>
      <w:szCs w:val="21"/>
      <w:lang w:val="en-US" w:eastAsia="zh-CN" w:bidi="ar-SA"/>
    </w:rPr>
  </w:style>
  <w:style w:type="paragraph" w:styleId="1904" w:customStyle="1">
    <w:name w:val="五级无标题条"/>
    <w:basedOn w:val="668"/>
    <w:qFormat/>
    <w:pPr>
      <w:ind w:left="2940" w:hanging="420"/>
    </w:pPr>
  </w:style>
  <w:style w:type="character" w:styleId="1905" w:customStyle="1">
    <w:name w:val="文字 Char Char"/>
    <w:link w:val="1795"/>
    <w:qFormat/>
    <w:rPr>
      <w:rFonts w:ascii="楷体_GB2312" w:eastAsia="楷体_GB2312"/>
      <w:sz w:val="28"/>
    </w:rPr>
  </w:style>
  <w:style w:type="character" w:styleId="1906" w:customStyle="1">
    <w:name w:val="WW8Num17z0"/>
    <w:qFormat/>
    <w:rPr>
      <w:rFonts w:ascii="Wingdings" w:hAnsi="Wingdings"/>
    </w:rPr>
  </w:style>
  <w:style w:type="paragraph" w:styleId="1907" w:customStyle="1">
    <w:name w:val="正文文本缩进 21"/>
    <w:basedOn w:val="668"/>
    <w:qFormat/>
    <w:pPr>
      <w:ind w:firstLine="200"/>
      <w:spacing w:line="520" w:lineRule="exact"/>
    </w:pPr>
    <w:rPr>
      <w:rFonts w:ascii="楷体_GB2312" w:eastAsia="楷体_GB2312"/>
      <w:sz w:val="28"/>
      <w:szCs w:val="28"/>
    </w:rPr>
  </w:style>
  <w:style w:type="paragraph" w:styleId="1908" w:customStyle="1">
    <w:name w:val="五号字体"/>
    <w:basedOn w:val="668"/>
    <w:qFormat/>
  </w:style>
  <w:style w:type="table" w:styleId="1909" w:customStyle="1">
    <w:name w:val="Plain Table 2"/>
    <w:uiPriority w:val="59"/>
    <w:qFormat/>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paragraph" w:styleId="1910" w:customStyle="1">
    <w:name w:val="正文文本 21"/>
    <w:basedOn w:val="668"/>
    <w:qFormat/>
    <w:pPr>
      <w:spacing w:after="120" w:line="480" w:lineRule="auto"/>
    </w:pPr>
  </w:style>
  <w:style w:type="paragraph" w:styleId="1911" w:customStyle="1">
    <w:name w:val="我的图表标题"/>
    <w:basedOn w:val="668"/>
    <w:next w:val="1480"/>
    <w:qFormat/>
    <w:pPr>
      <w:ind w:firstLine="200"/>
    </w:pPr>
    <w:rPr>
      <w:rFonts w:ascii="Cambria" w:hAnsi="Cambria" w:eastAsia="黑体" w:cs="宋体"/>
      <w:sz w:val="28"/>
      <w:szCs w:val="20"/>
    </w:rPr>
  </w:style>
  <w:style w:type="table" w:styleId="1912"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paragraph" w:styleId="1913" w:customStyle="1">
    <w:name w:val="条文脚注"/>
    <w:basedOn w:val="835"/>
    <w:qFormat/>
    <w:pPr>
      <w:ind w:left="200" w:hanging="200"/>
      <w:jc w:val="both"/>
    </w:pPr>
    <w:rPr>
      <w:rFonts w:ascii="宋体" w:hAnsi="Times New Roman"/>
    </w:rPr>
  </w:style>
  <w:style w:type="table" w:styleId="1914"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character" w:styleId="1915" w:customStyle="1">
    <w:name w:val="WW8Num2z2"/>
    <w:qFormat/>
    <w:rPr>
      <w:rFonts w:ascii="StarSymbol" w:hAnsi="StarSymbol" w:cs="StarSymbol"/>
      <w:sz w:val="18"/>
      <w:szCs w:val="18"/>
    </w:rPr>
  </w:style>
  <w:style w:type="paragraph" w:styleId="1916" w:customStyle="1">
    <w:name w:val="xl303"/>
    <w:basedOn w:val="66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17" w:customStyle="1">
    <w:name w:val="tabletext"/>
    <w:basedOn w:val="668"/>
    <w:qFormat/>
    <w:pPr>
      <w:jc w:val="left"/>
      <w:spacing w:before="100" w:beforeAutospacing="1" w:after="100" w:afterAutospacing="1" w:line="284" w:lineRule="atLeast"/>
      <w:widowControl/>
    </w:pPr>
    <w:rPr>
      <w:rFonts w:ascii="宋体" w:hAnsi="宋体" w:cs="宋体"/>
      <w:szCs w:val="21"/>
    </w:rPr>
  </w:style>
  <w:style w:type="table" w:styleId="1918" w:customStyle="1">
    <w:name w:val="网格型16"/>
    <w:basedOn w:val="671"/>
    <w:uiPriority w:val="59"/>
    <w:qFormat/>
    <w:rPr>
      <w:rFonts w:ascii="Calibri" w:hAnsi="Calibri" w:eastAsia="Times New Roman"/>
      <w:sz w:val="21"/>
      <w:szCs w:val="22"/>
    </w:rPr>
    <w:tblPr>
      <w:tblInd w:w="0" w:type="dxa"/>
      <w:tblCellMar>
        <w:left w:w="108" w:type="dxa"/>
        <w:top w:w="0" w:type="dxa"/>
        <w:right w:w="108" w:type="dxa"/>
        <w:bottom w:w="0" w:type="dxa"/>
      </w:tblCellMar>
    </w:tblPr>
  </w:style>
  <w:style w:type="character" w:styleId="1919" w:customStyle="1">
    <w:name w:val="n正文 Char"/>
    <w:link w:val="1920"/>
    <w:qFormat/>
    <w:rPr>
      <w:rFonts w:ascii="等线" w:hAnsi="等线" w:eastAsia="仿宋_GB2312"/>
      <w:color w:val="000000"/>
      <w:sz w:val="28"/>
      <w:szCs w:val="28"/>
      <w:lang w:val="en-US" w:eastAsia="zh-CN" w:bidi="ar-SA"/>
    </w:rPr>
  </w:style>
  <w:style w:type="paragraph" w:styleId="1920" w:customStyle="1">
    <w:name w:val="n正文"/>
    <w:link w:val="1919"/>
    <w:qFormat/>
    <w:pPr>
      <w:ind w:firstLine="200"/>
      <w:spacing w:line="360" w:lineRule="auto"/>
    </w:pPr>
    <w:rPr>
      <w:rFonts w:ascii="等线" w:hAnsi="等线" w:eastAsia="仿宋_GB2312"/>
      <w:color w:val="000000"/>
      <w:sz w:val="28"/>
      <w:szCs w:val="28"/>
    </w:rPr>
  </w:style>
  <w:style w:type="paragraph" w:styleId="1921" w:customStyle="1">
    <w:name w:val="xl229"/>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正文文本缩进1"/>
    <w:basedOn w:val="668"/>
    <w:qFormat/>
    <w:pPr>
      <w:ind w:firstLine="645"/>
    </w:pPr>
    <w:rPr>
      <w:rFonts w:ascii="楷体_GB2312" w:eastAsia="楷体_GB2312"/>
      <w:sz w:val="32"/>
      <w:szCs w:val="20"/>
    </w:rPr>
  </w:style>
  <w:style w:type="character" w:styleId="1923" w:customStyle="1">
    <w:name w:val="WW8Num15z0"/>
    <w:qFormat/>
    <w:rPr>
      <w:rFonts w:ascii="Wingdings" w:hAnsi="Wingdings" w:cs="StarSymbol"/>
      <w:sz w:val="18"/>
      <w:szCs w:val="18"/>
    </w:rPr>
  </w:style>
  <w:style w:type="paragraph" w:styleId="1924" w:customStyle="1">
    <w:name w:val="封面一致性程度标识2"/>
    <w:basedOn w:val="1431"/>
    <w:qFormat/>
    <w:pPr>
      <w:widowControl w:val="off"/>
      <w:framePr w:w="9639" w:h="6917" w:wrap="around" w:vAnchor="page" w:hAnchor="page" w:xAlign="center" w:y="4469" w:hRule="exact"/>
    </w:pPr>
    <w:rPr>
      <w:szCs w:val="28"/>
    </w:rPr>
  </w:style>
  <w:style w:type="paragraph" w:styleId="1925">
    <w:name w:val="Quote"/>
    <w:basedOn w:val="668"/>
    <w:next w:val="668"/>
    <w:link w:val="2255"/>
    <w:uiPriority w:val="29"/>
    <w:qFormat/>
    <w:pPr>
      <w:ind w:left="720" w:right="720"/>
    </w:pPr>
    <w:rPr>
      <w:i/>
    </w:rPr>
  </w:style>
  <w:style w:type="paragraph" w:styleId="1926" w:customStyle="1">
    <w:name w:val="中等深浅网格 21"/>
    <w:qFormat/>
    <w:pPr>
      <w:jc w:val="both"/>
      <w:widowControl w:val="off"/>
    </w:pPr>
    <w:rPr>
      <w:rFonts w:ascii="Calibri" w:hAnsi="Calibri"/>
      <w:sz w:val="21"/>
      <w:szCs w:val="22"/>
    </w:rPr>
  </w:style>
  <w:style w:type="character" w:styleId="1927" w:customStyle="1">
    <w:name w:val="WW8Num25z0"/>
    <w:qFormat/>
    <w:rPr>
      <w:rFonts w:ascii="Wingdings" w:hAnsi="Wingdings" w:cs="StarSymbol"/>
      <w:sz w:val="18"/>
      <w:szCs w:val="18"/>
    </w:rPr>
  </w:style>
  <w:style w:type="paragraph" w:styleId="1928" w:customStyle="1">
    <w:name w:val="_Style 2"/>
    <w:basedOn w:val="668"/>
    <w:uiPriority w:val="34"/>
    <w:qFormat/>
    <w:pPr>
      <w:ind w:firstLine="200"/>
    </w:pPr>
    <w:rPr>
      <w:rFonts w:ascii="Calibri" w:hAnsi="Calibri"/>
      <w:szCs w:val="22"/>
    </w:rPr>
  </w:style>
  <w:style w:type="character" w:styleId="1929" w:customStyle="1">
    <w:name w:val="标题 2 Char2"/>
    <w:qFormat/>
    <w:rPr>
      <w:rFonts w:ascii="Times New Roman" w:hAnsi="Times New Roman" w:eastAsia="宋体" w:cs="Times New Roman"/>
      <w:b/>
      <w:bCs/>
      <w:sz w:val="30"/>
      <w:szCs w:val="32"/>
    </w:rPr>
  </w:style>
  <w:style w:type="character" w:styleId="1930" w:customStyle="1">
    <w:name w:val="icon502"/>
    <w:qFormat/>
    <w:rPr>
      <w:color w:val="a6a6a6"/>
      <w:sz w:val="27"/>
      <w:szCs w:val="27"/>
    </w:rPr>
  </w:style>
  <w:style w:type="table" w:styleId="1931" w:customStyle="1">
    <w:name w:val="Bordered - Accent 41"/>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paragraph" w:styleId="1932" w:customStyle="1">
    <w:name w:val="标题8"/>
    <w:basedOn w:val="1611"/>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table" w:styleId="1933"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character" w:styleId="1934" w:customStyle="1">
    <w:name w:val="Heading 7 Char"/>
    <w:link w:val="1935"/>
    <w:uiPriority w:val="9"/>
    <w:qFormat/>
    <w:rPr>
      <w:rFonts w:ascii="Arial" w:hAnsi="Arial" w:eastAsia="Arial" w:cs="Arial"/>
      <w:b/>
      <w:bCs/>
      <w:i/>
      <w:iCs/>
      <w:sz w:val="22"/>
      <w:szCs w:val="22"/>
    </w:rPr>
  </w:style>
  <w:style w:type="paragraph" w:styleId="1935" w:customStyle="1">
    <w:name w:val="Heading 7"/>
    <w:basedOn w:val="668"/>
    <w:next w:val="668"/>
    <w:link w:val="1934"/>
    <w:uiPriority w:val="9"/>
    <w:unhideWhenUsed/>
    <w:qFormat/>
    <w:pPr>
      <w:keepLines/>
      <w:keepNext/>
      <w:spacing w:before="320" w:after="200"/>
      <w:outlineLvl w:val="6"/>
    </w:pPr>
    <w:rPr>
      <w:rFonts w:ascii="Arial" w:hAnsi="Arial" w:eastAsia="Arial" w:cs="Arial"/>
      <w:b/>
      <w:bCs/>
      <w:i/>
      <w:iCs/>
      <w:sz w:val="22"/>
      <w:szCs w:val="22"/>
    </w:rPr>
  </w:style>
  <w:style w:type="paragraph" w:styleId="1936" w:customStyle="1">
    <w:name w:val="xl173"/>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正文文本缩进 31"/>
    <w:basedOn w:val="668"/>
    <w:qFormat/>
    <w:pPr>
      <w:ind w:left="520" w:firstLine="425"/>
    </w:pPr>
    <w:rPr>
      <w:rFonts w:ascii="方正行楷简体" w:hAnsi="Arial" w:eastAsia="方正行楷简体"/>
      <w:sz w:val="36"/>
      <w:szCs w:val="20"/>
    </w:rPr>
  </w:style>
  <w:style w:type="paragraph" w:styleId="1938" w:customStyle="1">
    <w:name w:val="二级无"/>
    <w:basedOn w:val="1487"/>
    <w:qFormat/>
    <w:pPr>
      <w:ind w:left="0" w:firstLine="0"/>
      <w:jc w:val="left"/>
    </w:pPr>
    <w:rPr>
      <w:rFonts w:ascii="宋体" w:eastAsia="宋体"/>
      <w:szCs w:val="21"/>
      <w:lang w:val="zh-CN"/>
    </w:rPr>
  </w:style>
  <w:style w:type="character" w:styleId="1939" w:customStyle="1">
    <w:name w:val="日期 Char3"/>
    <w:qFormat/>
    <w:rPr>
      <w:rFonts w:ascii="Times New Roman" w:hAnsi="Times New Roman" w:eastAsia="宋体" w:cs="Times New Roman"/>
      <w:szCs w:val="24"/>
    </w:rPr>
  </w:style>
  <w:style w:type="paragraph" w:styleId="1940" w:customStyle="1">
    <w:name w:val="正文文本缩进 22"/>
    <w:basedOn w:val="668"/>
    <w:qFormat/>
    <w:pPr>
      <w:ind w:firstLine="200"/>
      <w:spacing w:line="520" w:lineRule="exact"/>
    </w:pPr>
    <w:rPr>
      <w:rFonts w:ascii="楷体_GB2312" w:eastAsia="楷体_GB2312"/>
      <w:sz w:val="28"/>
      <w:szCs w:val="28"/>
    </w:rPr>
  </w:style>
  <w:style w:type="table" w:styleId="1941"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942" w:customStyle="1">
    <w:name w:val="WW8Num12z0"/>
    <w:qFormat/>
    <w:rPr>
      <w:rFonts w:ascii="Wingdings" w:hAnsi="Wingdings" w:cs="StarSymbol"/>
      <w:sz w:val="18"/>
      <w:szCs w:val="18"/>
    </w:rPr>
  </w:style>
  <w:style w:type="table" w:styleId="1943" w:customStyle="1">
    <w:name w:val="List Table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character" w:styleId="1944" w:customStyle="1">
    <w:name w:val="三级条标题 Char"/>
    <w:link w:val="1486"/>
    <w:qFormat/>
    <w:rPr>
      <w:rFonts w:ascii="黑体" w:eastAsia="黑体"/>
    </w:rPr>
  </w:style>
  <w:style w:type="table" w:styleId="1945" w:customStyle="1">
    <w:name w:val="Grid Table 1 Light - Accent 21"/>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character" w:styleId="1946" w:customStyle="1">
    <w:name w:val="HTML 预设格式 Char1"/>
    <w:basedOn w:val="759"/>
    <w:link w:val="1706"/>
    <w:uiPriority w:val="99"/>
    <w:semiHidden/>
    <w:qFormat/>
    <w:rPr>
      <w:rFonts w:ascii="Courier New" w:hAnsi="Courier New" w:eastAsia="宋体" w:cs="Courier New"/>
      <w:sz w:val="20"/>
      <w:szCs w:val="20"/>
    </w:rPr>
  </w:style>
  <w:style w:type="character" w:styleId="1947" w:customStyle="1">
    <w:name w:val="HTML 代码1"/>
    <w:unhideWhenUsed/>
    <w:qFormat/>
    <w:rPr>
      <w:rFonts w:ascii="Courier New" w:hAnsi="Courier New" w:eastAsia="Courier New" w:cs="Courier New"/>
      <w:sz w:val="24"/>
      <w:szCs w:val="24"/>
    </w:rPr>
  </w:style>
  <w:style w:type="character" w:styleId="1948" w:customStyle="1">
    <w:name w:val="标题 2 Char"/>
    <w:basedOn w:val="759"/>
    <w:link w:val="710"/>
    <w:uiPriority w:val="9"/>
    <w:qFormat/>
    <w:rPr>
      <w:rFonts w:ascii="仿宋" w:hAnsi="仿宋" w:eastAsia="仿宋" w:cs="楷体"/>
      <w:b/>
      <w:sz w:val="32"/>
      <w:szCs w:val="32"/>
    </w:rPr>
  </w:style>
  <w:style w:type="character" w:styleId="1949" w:customStyle="1">
    <w:name w:val="题注 Char"/>
    <w:link w:val="892"/>
    <w:qFormat/>
    <w:rPr>
      <w:rFonts w:ascii="Cambria" w:hAnsi="Cambria" w:eastAsia="黑体"/>
    </w:rPr>
  </w:style>
  <w:style w:type="paragraph" w:styleId="1950" w:customStyle="1">
    <w:name w:val="xl179"/>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951" w:customStyle="1">
    <w:name w:val="first-child2"/>
    <w:basedOn w:val="759"/>
    <w:qFormat/>
  </w:style>
  <w:style w:type="character" w:styleId="1952" w:customStyle="1">
    <w:name w:val="项目编号A Char Char"/>
    <w:link w:val="1953"/>
    <w:qFormat/>
    <w:rPr>
      <w:rFonts w:ascii="等线" w:hAnsi="等线" w:eastAsia="等线"/>
      <w:sz w:val="24"/>
      <w:szCs w:val="24"/>
      <w:lang w:val="en-US" w:eastAsia="zh-CN" w:bidi="ar-SA"/>
    </w:rPr>
  </w:style>
  <w:style w:type="paragraph" w:styleId="1953" w:customStyle="1">
    <w:name w:val="项目编号A"/>
    <w:link w:val="1952"/>
    <w:qFormat/>
    <w:pPr>
      <w:spacing w:line="360" w:lineRule="auto"/>
      <w:tabs>
        <w:tab w:val="left" w:pos="840" w:leader="none"/>
      </w:tabs>
    </w:pPr>
    <w:rPr>
      <w:rFonts w:ascii="等线" w:hAnsi="等线" w:eastAsia="等线"/>
      <w:sz w:val="24"/>
      <w:szCs w:val="24"/>
    </w:rPr>
  </w:style>
  <w:style w:type="character" w:styleId="1954" w:customStyle="1">
    <w:name w:val="HTML 地址 Char1"/>
    <w:basedOn w:val="759"/>
    <w:link w:val="833"/>
    <w:uiPriority w:val="99"/>
    <w:semiHidden/>
    <w:qFormat/>
    <w:rPr>
      <w:rFonts w:ascii="Times New Roman" w:hAnsi="Times New Roman" w:eastAsia="宋体" w:cs="Times New Roman"/>
      <w:i/>
      <w:iCs/>
      <w:szCs w:val="24"/>
    </w:rPr>
  </w:style>
  <w:style w:type="table" w:styleId="1955"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956" w:customStyle="1">
    <w:name w:val="Numbering Symbols"/>
    <w:qFormat/>
  </w:style>
  <w:style w:type="paragraph" w:styleId="1957" w:customStyle="1">
    <w:name w:val="附录标题"/>
    <w:basedOn w:val="721"/>
    <w:next w:val="721"/>
    <w:qFormat/>
    <w:pPr>
      <w:ind w:firstLine="0"/>
      <w:jc w:val="center"/>
      <w:tabs>
        <w:tab w:val="center" w:pos="4201" w:leader="none"/>
        <w:tab w:val="right" w:pos="9298" w:leader="dot"/>
      </w:tabs>
    </w:pPr>
    <w:rPr>
      <w:rFonts w:ascii="黑体" w:eastAsia="黑体"/>
    </w:rPr>
  </w:style>
  <w:style w:type="paragraph" w:styleId="1958" w:customStyle="1">
    <w:name w:val="xl17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标准"/>
    <w:basedOn w:val="668"/>
    <w:qFormat/>
    <w:pPr>
      <w:spacing w:line="240" w:lineRule="atLeast"/>
    </w:pPr>
    <w:rPr>
      <w:rFonts w:eastAsia="楷体_GB2312"/>
      <w:szCs w:val="20"/>
    </w:rPr>
  </w:style>
  <w:style w:type="paragraph" w:styleId="1960" w:customStyle="1">
    <w:name w:val="标题 21"/>
    <w:basedOn w:val="668"/>
    <w:uiPriority w:val="1"/>
    <w:qFormat/>
    <w:pPr>
      <w:ind w:left="2"/>
      <w:jc w:val="left"/>
      <w:outlineLvl w:val="2"/>
    </w:pPr>
    <w:rPr>
      <w:rFonts w:ascii="楷体" w:hAnsi="楷体" w:eastAsia="楷体"/>
      <w:b/>
      <w:bCs/>
      <w:sz w:val="36"/>
      <w:szCs w:val="36"/>
      <w:lang w:eastAsia="en-US"/>
    </w:rPr>
  </w:style>
  <w:style w:type="paragraph" w:styleId="1961" w:customStyle="1">
    <w:name w:val="版权申明"/>
    <w:basedOn w:val="668"/>
    <w:qFormat/>
    <w:pPr>
      <w:ind w:firstLine="720"/>
    </w:pPr>
    <w:rPr>
      <w:rFonts w:ascii="宋体" w:hAnsi="宋体" w:cs="宋体"/>
      <w:b/>
      <w:bCs/>
      <w:color w:val="000000"/>
      <w:sz w:val="28"/>
      <w:szCs w:val="20"/>
      <w:lang w:eastAsia="ar-SA"/>
    </w:rPr>
  </w:style>
  <w:style w:type="paragraph" w:styleId="1962" w:customStyle="1">
    <w:name w:val="xl27"/>
    <w:basedOn w:val="668"/>
    <w:qFormat/>
    <w:pPr>
      <w:jc w:val="left"/>
      <w:spacing w:before="100" w:beforeAutospacing="1" w:after="100" w:afterAutospacing="1"/>
      <w:widowControl/>
    </w:pPr>
    <w:rPr>
      <w:rFonts w:ascii="Tahoma" w:hAnsi="Tahoma" w:eastAsia="Arial Unicode MS" w:cs="Tahoma"/>
      <w:sz w:val="16"/>
      <w:szCs w:val="16"/>
    </w:rPr>
  </w:style>
  <w:style w:type="paragraph" w:styleId="1963" w:customStyle="1">
    <w:name w:val="xl32"/>
    <w:basedOn w:val="668"/>
    <w:qFormat/>
    <w:pPr>
      <w:jc w:val="left"/>
      <w:spacing w:before="100" w:beforeAutospacing="1" w:after="100" w:afterAutospacing="1"/>
      <w:widowControl/>
    </w:pPr>
    <w:rPr>
      <w:rFonts w:ascii="Tahoma" w:hAnsi="Tahoma" w:eastAsia="Arial Unicode MS" w:cs="Tahoma"/>
      <w:sz w:val="16"/>
      <w:szCs w:val="16"/>
    </w:rPr>
  </w:style>
  <w:style w:type="character" w:styleId="1964" w:customStyle="1">
    <w:name w:val="批注框文本 Char1"/>
    <w:qFormat/>
    <w:rPr>
      <w:sz w:val="18"/>
      <w:szCs w:val="18"/>
    </w:rPr>
  </w:style>
  <w:style w:type="character" w:styleId="1965" w:customStyle="1">
    <w:name w:val="op_dict_text21"/>
    <w:qFormat/>
  </w:style>
  <w:style w:type="paragraph" w:styleId="1966" w:customStyle="1">
    <w:name w:val="xl118"/>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7" w:customStyle="1">
    <w:name w:val="xl153"/>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8" w:customStyle="1">
    <w:name w:val="示例×："/>
    <w:basedOn w:val="959"/>
    <w:qFormat/>
    <w:pPr>
      <w:ind w:left="842" w:hanging="420"/>
      <w:tabs>
        <w:tab w:val="left" w:pos="360" w:leader="none"/>
        <w:tab w:val="clear" w:pos="780" w:leader="none"/>
      </w:tabs>
      <w:outlineLvl w:val="9"/>
    </w:pPr>
    <w:rPr>
      <w:rFonts w:ascii="宋体" w:eastAsia="宋体"/>
      <w:sz w:val="18"/>
      <w:szCs w:val="18"/>
    </w:rPr>
  </w:style>
  <w:style w:type="character" w:styleId="1969" w:customStyle="1">
    <w:name w:val="批注框文本 Char2"/>
    <w:qFormat/>
    <w:rPr>
      <w:rFonts w:ascii="Times New Roman" w:hAnsi="Times New Roman" w:eastAsia="方正仿宋_GBK" w:cs="Times New Roman"/>
      <w:sz w:val="18"/>
      <w:szCs w:val="18"/>
    </w:rPr>
  </w:style>
  <w:style w:type="character" w:styleId="1970" w:customStyle="1">
    <w:name w:val="方案正文-样式 小四 行距: 1.5 倍行距 Char"/>
    <w:link w:val="1577"/>
    <w:qFormat/>
    <w:rPr>
      <w:sz w:val="24"/>
      <w:lang w:val="zh-CN"/>
    </w:rPr>
  </w:style>
  <w:style w:type="character" w:styleId="1971" w:customStyle="1">
    <w:name w:val="EmailStyle901"/>
    <w:qFormat/>
    <w:rPr>
      <w:rFonts w:ascii="Arial" w:hAnsi="Arial" w:eastAsia="宋体" w:cs="Arial"/>
      <w:color w:val="000000"/>
      <w:sz w:val="20"/>
    </w:rPr>
  </w:style>
  <w:style w:type="character" w:styleId="1972" w:customStyle="1">
    <w:name w:val="WW8Num7z1"/>
    <w:qFormat/>
    <w:rPr>
      <w:rFonts w:ascii="Wingdings 2" w:hAnsi="Wingdings 2" w:cs="StarSymbol"/>
      <w:sz w:val="18"/>
      <w:szCs w:val="18"/>
    </w:rPr>
  </w:style>
  <w:style w:type="character" w:styleId="1973" w:customStyle="1">
    <w:name w:val="WW8Num18z2"/>
    <w:qFormat/>
    <w:rPr>
      <w:rFonts w:ascii="StarSymbol" w:hAnsi="StarSymbol" w:cs="StarSymbol"/>
      <w:sz w:val="18"/>
      <w:szCs w:val="18"/>
    </w:rPr>
  </w:style>
  <w:style w:type="paragraph" w:styleId="1974" w:customStyle="1">
    <w:name w:val="TOC 61"/>
    <w:basedOn w:val="668"/>
    <w:next w:val="668"/>
    <w:uiPriority w:val="39"/>
    <w:qFormat/>
    <w:pPr>
      <w:ind w:left="1000"/>
    </w:pPr>
    <w:rPr>
      <w:rFonts w:ascii="Calibri" w:hAnsi="Calibri"/>
      <w:szCs w:val="22"/>
    </w:rPr>
  </w:style>
  <w:style w:type="character" w:styleId="1975" w:customStyle="1">
    <w:name w:val="金宏发行正文 Char Char Char"/>
    <w:qFormat/>
    <w:rPr>
      <w:rFonts w:hint="eastAsia" w:ascii="仿宋_GB2312" w:eastAsia="仿宋_GB2312" w:cs="宋体"/>
      <w:sz w:val="28"/>
    </w:rPr>
  </w:style>
  <w:style w:type="character" w:styleId="1976" w:customStyle="1">
    <w:name w:val="con_text1"/>
    <w:qFormat/>
  </w:style>
  <w:style w:type="paragraph" w:styleId="1977" w:customStyle="1">
    <w:name w:val="xl25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table" w:styleId="1978" w:customStyle="1">
    <w:name w:val="List Table 5 Dark - Accent 21"/>
    <w:uiPriority w:val="99"/>
    <w:qFormat/>
    <w:rPr>
      <w:rFonts w:ascii="Calibri" w:hAnsi="Calibri"/>
    </w:rPr>
    <w:tblPr>
      <w:tblBorders>
        <w:top w:val="single" w:color="D99695" w:sz="36" w:space="0"/>
        <w:left w:val="single" w:color="D99695" w:sz="36" w:space="0"/>
        <w:bottom w:val="single" w:color="D99695" w:sz="36" w:space="0"/>
        <w:right w:val="single" w:color="D99695" w:sz="36" w:space="0"/>
      </w:tblBorders>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1979" w:customStyle="1">
    <w:name w:val="List Table 6 Colorful - Accent 21"/>
    <w:uiPriority w:val="99"/>
    <w:qFormat/>
    <w:rPr>
      <w:rFonts w:ascii="Calibri" w:hAnsi="Calibri"/>
    </w:rPr>
    <w:tblPr>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paragraph" w:styleId="1980" w:customStyle="1">
    <w:name w:val="其他发布日期"/>
    <w:basedOn w:val="1618"/>
    <w:qFormat/>
    <w:pPr>
      <w:framePr w:w="3997" w:h="471" w:vSpace="181" w:hSpace="0" w:wrap="around" w:vAnchor="page" w:hAnchor="page" w:x="1419" w:y="14097" w:hRule="exact"/>
    </w:pPr>
  </w:style>
  <w:style w:type="paragraph" w:styleId="1981" w:customStyle="1">
    <w:name w:val="正文首行缩进2"/>
    <w:basedOn w:val="668"/>
    <w:qFormat/>
    <w:pPr>
      <w:ind w:firstLine="200"/>
    </w:pPr>
    <w:rPr>
      <w:rFonts w:ascii="Arial" w:hAnsi="Arial"/>
      <w:sz w:val="20"/>
      <w:szCs w:val="21"/>
    </w:rPr>
  </w:style>
  <w:style w:type="table" w:styleId="1982" w:customStyle="1">
    <w:name w:val="Lined - Accent 41"/>
    <w:uiPriority w:val="99"/>
    <w:qFormat/>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paragraph" w:styleId="1983" w:customStyle="1">
    <w:name w:val="xl99"/>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984" w:customStyle="1">
    <w:name w:val="附录章标题 Char"/>
    <w:link w:val="768"/>
    <w:qFormat/>
    <w:rPr>
      <w:rFonts w:ascii="黑体" w:hAnsi="等线" w:eastAsia="黑体"/>
      <w:sz w:val="21"/>
      <w:szCs w:val="22"/>
      <w:lang w:val="en-US" w:eastAsia="zh-CN" w:bidi="ar-SA"/>
    </w:rPr>
  </w:style>
  <w:style w:type="table" w:styleId="1985" w:customStyle="1">
    <w:name w:val="Grid Table 7 Colorful - Accent 11"/>
    <w:uiPriority w:val="99"/>
    <w:qFormat/>
    <w:rPr>
      <w:rFonts w:ascii="Calibri" w:hAnsi="Calibri"/>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000000" w:sz="4" w:space="0"/>
          <w:left w:val="none" w:color="000000" w:sz="4" w:space="0"/>
          <w:bottom w:val="none" w:color="000000" w:sz="4"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000000" w:sz="4" w:space="0"/>
          <w:left w:val="none" w:color="000000" w:sz="4" w:space="0"/>
          <w:bottom w:val="single" w:color="A6BFDD" w:sz="4" w:space="0"/>
          <w:right w:val="none" w:color="000000" w:sz="4" w:space="0"/>
        </w:tcBorders>
      </w:tcPr>
    </w:tblStylePr>
    <w:tblStylePr w:type="lastCol">
      <w:rPr>
        <w:rFonts w:hint="default" w:ascii="Arial" w:hAnsi="Arial" w:cs="Arial"/>
        <w:i/>
        <w:color w:val="a6bfdd"/>
        <w:sz w:val="22"/>
        <w:szCs w:val="22"/>
      </w:rPr>
      <w:tcPr>
        <w:shd w:val="clear" w:color="auto" w:fill="auto"/>
        <w:tcBorders>
          <w:top w:val="none" w:color="000000" w:sz="4" w:space="0"/>
          <w:left w:val="single" w:color="A6BFDD" w:sz="4" w:space="0"/>
          <w:bottom w:val="none" w:color="000000" w:sz="4" w:space="0"/>
          <w:right w:val="none" w:color="000000" w:sz="4"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000000" w:sz="4" w:space="0"/>
          <w:bottom w:val="none" w:color="000000" w:sz="4" w:space="0"/>
          <w:right w:val="none" w:color="000000" w:sz="4" w:space="0"/>
        </w:tcBorders>
      </w:tcPr>
    </w:tblStylePr>
  </w:style>
  <w:style w:type="character" w:styleId="1986" w:customStyle="1">
    <w:name w:val="WW8Num34z1"/>
    <w:qFormat/>
    <w:rPr>
      <w:rFonts w:ascii="Wingdings 2" w:hAnsi="Wingdings 2" w:cs="StarSymbol"/>
      <w:sz w:val="18"/>
      <w:szCs w:val="18"/>
    </w:rPr>
  </w:style>
  <w:style w:type="paragraph" w:styleId="1987" w:customStyle="1">
    <w:name w:val="xl122"/>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1988"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paragraph" w:styleId="1989" w:customStyle="1">
    <w:name w:val="xl92"/>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0" w:customStyle="1">
    <w:name w:val="xl54"/>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91" w:customStyle="1">
    <w:name w:val="_Style 1380"/>
    <w:basedOn w:val="668"/>
    <w:next w:val="668"/>
    <w:qFormat/>
    <w:pPr>
      <w:pBdr>
        <w:top w:val="single" w:color="000000" w:sz="6" w:space="1"/>
      </w:pBdr>
    </w:pPr>
    <w:rPr>
      <w:rFonts w:ascii="Arial"/>
      <w:vanish/>
      <w:sz w:val="16"/>
    </w:rPr>
  </w:style>
  <w:style w:type="table" w:styleId="1992" w:customStyle="1">
    <w:name w:val="网格型111"/>
    <w:basedOn w:val="731"/>
    <w:uiPriority w:val="59"/>
    <w:unhideWhenUsed/>
    <w:qFormat/>
    <w:tblPr>
      <w:tblCellMar>
        <w:left w:w="0" w:type="dxa"/>
        <w:top w:w="0" w:type="dxa"/>
        <w:right w:w="0" w:type="dxa"/>
        <w:bottom w:w="0" w:type="dxa"/>
      </w:tblCellMar>
    </w:tblPr>
  </w:style>
  <w:style w:type="character" w:styleId="1993" w:customStyle="1">
    <w:name w:val="二级条标题 字符"/>
    <w:link w:val="1487"/>
    <w:qFormat/>
    <w:rPr>
      <w:rFonts w:ascii="黑体" w:eastAsia="黑体"/>
    </w:rPr>
  </w:style>
  <w:style w:type="character" w:styleId="1994" w:customStyle="1">
    <w:name w:val="hilite2"/>
    <w:qFormat/>
  </w:style>
  <w:style w:type="table" w:styleId="1995"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paragraph" w:styleId="1996" w:customStyle="1">
    <w:name w:val="正文编号项"/>
    <w:basedOn w:val="779"/>
    <w:qFormat/>
    <w:pPr>
      <w:ind w:left="200" w:firstLine="200"/>
      <w:tabs>
        <w:tab w:val="left" w:pos="360" w:leader="none"/>
      </w:tabs>
    </w:pPr>
    <w:rPr>
      <w:rFonts w:ascii="Times New Roman" w:hAnsi="Times New Roman"/>
      <w:color w:val="000000"/>
    </w:rPr>
  </w:style>
  <w:style w:type="paragraph" w:styleId="1997" w:customStyle="1">
    <w:name w:val="xl320"/>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table" w:styleId="1998" w:customStyle="1">
    <w:name w:val="Grid Table 3 - Accent 51"/>
    <w:uiPriority w:val="99"/>
    <w:qFormat/>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paragraph" w:styleId="1999" w:customStyle="1">
    <w:name w:val="xl250"/>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0" w:customStyle="1">
    <w:name w:val="xl100"/>
    <w:basedOn w:val="66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character" w:styleId="2001" w:customStyle="1">
    <w:name w:val="标题 9 Char1"/>
    <w:qFormat/>
    <w:rPr>
      <w:rFonts w:ascii="Calibri Light" w:hAnsi="Calibri Light" w:eastAsia="宋体" w:cs="Times New Roman"/>
      <w:sz w:val="21"/>
      <w:szCs w:val="21"/>
    </w:rPr>
  </w:style>
  <w:style w:type="paragraph" w:styleId="2002" w:customStyle="1">
    <w:name w:val="正文首行缩进 Char3"/>
    <w:basedOn w:val="668"/>
    <w:qFormat/>
    <w:pPr>
      <w:ind w:firstLine="200"/>
      <w:spacing w:line="500" w:lineRule="exact"/>
    </w:pPr>
    <w:rPr>
      <w:rFonts w:ascii="Calibri" w:hAnsi="Calibri"/>
      <w:sz w:val="28"/>
      <w:szCs w:val="20"/>
    </w:rPr>
  </w:style>
  <w:style w:type="character" w:styleId="2003" w:customStyle="1">
    <w:name w:val="WW8Num23z2"/>
    <w:qFormat/>
    <w:rPr>
      <w:rFonts w:ascii="StarSymbol" w:hAnsi="StarSymbol" w:cs="StarSymbol"/>
      <w:sz w:val="18"/>
      <w:szCs w:val="18"/>
    </w:rPr>
  </w:style>
  <w:style w:type="character" w:styleId="2004" w:customStyle="1">
    <w:name w:val="定制正文 Arial 小四 首行缩进:  0.74 厘米 行距: 1.5 倍行距1 + 宋体 Char"/>
    <w:link w:val="1298"/>
    <w:qFormat/>
    <w:rPr>
      <w:rFonts w:ascii="Arial" w:hAnsi="Arial" w:cs="宋体"/>
      <w:bCs/>
      <w:szCs w:val="21"/>
    </w:rPr>
  </w:style>
  <w:style w:type="character" w:styleId="2005" w:customStyle="1">
    <w:name w:val="WW8Num19z0"/>
    <w:qFormat/>
    <w:rPr>
      <w:rFonts w:ascii="Wingdings" w:hAnsi="Wingdings" w:cs="StarSymbol"/>
      <w:sz w:val="18"/>
      <w:szCs w:val="18"/>
    </w:rPr>
  </w:style>
  <w:style w:type="character" w:styleId="2006" w:customStyle="1">
    <w:name w:val="标题 2 Char3"/>
    <w:basedOn w:val="670"/>
    <w:link w:val="669"/>
    <w:uiPriority w:val="9"/>
    <w:semiHidden/>
    <w:qFormat/>
    <w:rPr>
      <w:rFonts w:asciiTheme="majorHAnsi" w:hAnsiTheme="majorHAnsi" w:eastAsiaTheme="majorEastAsia" w:cstheme="majorBidi"/>
      <w:b/>
      <w:bCs/>
      <w:sz w:val="32"/>
      <w:szCs w:val="32"/>
    </w:rPr>
  </w:style>
  <w:style w:type="table" w:styleId="2007" w:customStyle="1">
    <w:name w:val="Grid Table 1 Light - Accent 61"/>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2008" w:customStyle="1">
    <w:name w:val="标题 4 Char1"/>
    <w:qFormat/>
    <w:rPr>
      <w:rFonts w:ascii="Cambria" w:hAnsi="Cambria" w:eastAsia="宋体" w:cs="Times New Roman"/>
      <w:b/>
      <w:bCs/>
      <w:sz w:val="28"/>
      <w:szCs w:val="28"/>
    </w:rPr>
  </w:style>
  <w:style w:type="character" w:styleId="2009" w:customStyle="1">
    <w:name w:val="style21"/>
    <w:qFormat/>
    <w:rPr>
      <w:color w:val="000080"/>
    </w:rPr>
  </w:style>
  <w:style w:type="paragraph" w:styleId="2010" w:customStyle="1">
    <w:name w:val="明显引用1"/>
    <w:basedOn w:val="668"/>
    <w:next w:val="668"/>
    <w:link w:val="2016"/>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paragraph" w:styleId="2011" w:customStyle="1">
    <w:name w:val="Footer1"/>
    <w:basedOn w:val="668"/>
    <w:link w:val="2285"/>
    <w:uiPriority w:val="99"/>
    <w:unhideWhenUsed/>
    <w:qFormat/>
    <w:pPr>
      <w:spacing w:line="240" w:lineRule="auto"/>
      <w:tabs>
        <w:tab w:val="center" w:pos="7143" w:leader="none"/>
        <w:tab w:val="right" w:pos="14287" w:leader="none"/>
      </w:tabs>
    </w:pPr>
  </w:style>
  <w:style w:type="character" w:styleId="2012" w:customStyle="1">
    <w:name w:val="正文文本 字符1"/>
    <w:semiHidden/>
    <w:qFormat/>
    <w:rPr>
      <w:rFonts w:ascii="Times New Roman" w:hAnsi="Times New Roman" w:eastAsia="方正仿宋_GBK" w:cs="Times New Roman"/>
      <w:sz w:val="24"/>
      <w:szCs w:val="20"/>
    </w:rPr>
  </w:style>
  <w:style w:type="paragraph" w:styleId="2013" w:customStyle="1">
    <w:name w:val="xl76"/>
    <w:basedOn w:val="66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4" w:customStyle="1">
    <w:name w:val="msonormal"/>
    <w:basedOn w:val="668"/>
    <w:qFormat/>
    <w:pPr>
      <w:jc w:val="left"/>
      <w:spacing w:before="100" w:beforeAutospacing="1" w:after="100" w:afterAutospacing="1"/>
      <w:widowControl/>
    </w:pPr>
    <w:rPr>
      <w:rFonts w:ascii="宋体" w:hAnsi="宋体" w:cs="宋体"/>
    </w:rPr>
  </w:style>
  <w:style w:type="character" w:styleId="2015" w:customStyle="1">
    <w:name w:val="WW8Num3z1"/>
    <w:qFormat/>
    <w:rPr>
      <w:rFonts w:ascii="Wingdings 2" w:hAnsi="Wingdings 2" w:cs="StarSymbol"/>
      <w:sz w:val="18"/>
      <w:szCs w:val="18"/>
    </w:rPr>
  </w:style>
  <w:style w:type="character" w:styleId="2016" w:customStyle="1">
    <w:name w:val="明显引用 字符"/>
    <w:link w:val="2010"/>
    <w:qFormat/>
    <w:rPr>
      <w:b/>
      <w:bCs/>
      <w:i/>
      <w:iCs/>
      <w:color w:val="4f81bd"/>
      <w:sz w:val="22"/>
      <w:lang w:eastAsia="en-US" w:bidi="en-US"/>
    </w:rPr>
  </w:style>
  <w:style w:type="paragraph" w:styleId="2017" w:customStyle="1">
    <w:name w:val="五号正文项目（标准）"/>
    <w:basedOn w:val="668"/>
    <w:qFormat/>
    <w:pPr>
      <w:ind w:left="840" w:hanging="420"/>
      <w:jc w:val="left"/>
      <w:spacing w:line="400" w:lineRule="exact"/>
      <w:tabs>
        <w:tab w:val="left" w:pos="420" w:leader="none"/>
        <w:tab w:val="left" w:pos="840" w:leader="none"/>
      </w:tabs>
    </w:pPr>
    <w:rPr>
      <w:rFonts w:ascii="宋体" w:hAnsi="宋体"/>
      <w:color w:val="000000"/>
      <w:szCs w:val="20"/>
    </w:rPr>
  </w:style>
  <w:style w:type="table" w:styleId="2018"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2019" w:customStyle="1">
    <w:name w:val="List Table 5 Dark"/>
    <w:uiPriority w:val="99"/>
    <w:qFormat/>
    <w:rPr>
      <w:rFonts w:ascii="Calibri" w:hAnsi="Calibri"/>
    </w:rPr>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character" w:styleId="2020" w:customStyle="1">
    <w:name w:val="正文文本缩进 2 Char1"/>
    <w:qFormat/>
    <w:rPr>
      <w:rFonts w:ascii="Calibri" w:hAnsi="Calibri" w:eastAsia="宋体" w:cs="Times New Roman"/>
    </w:rPr>
  </w:style>
  <w:style w:type="paragraph" w:styleId="2021" w:customStyle="1">
    <w:name w:val="xl319"/>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2022" w:customStyle="1">
    <w:name w:val="页脚 Char3"/>
    <w:basedOn w:val="670"/>
    <w:link w:val="684"/>
    <w:uiPriority w:val="99"/>
    <w:semiHidden/>
    <w:qFormat/>
    <w:rPr>
      <w:rFonts w:ascii="仿宋" w:hAnsi="仿宋" w:eastAsia="仿宋" w:cs="楷体"/>
      <w:sz w:val="18"/>
      <w:szCs w:val="18"/>
    </w:rPr>
  </w:style>
  <w:style w:type="table" w:styleId="2023"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paragraph" w:styleId="2024" w:customStyle="1">
    <w:name w:val="无间隔11"/>
    <w:next w:val="1092"/>
    <w:uiPriority w:val="1"/>
    <w:qFormat/>
    <w:rPr>
      <w:rFonts w:ascii="Calibri" w:hAnsi="Calibri"/>
      <w:sz w:val="22"/>
      <w:szCs w:val="22"/>
    </w:rPr>
  </w:style>
  <w:style w:type="character" w:styleId="2025" w:customStyle="1">
    <w:name w:val="注×： Char"/>
    <w:link w:val="2026"/>
    <w:qFormat/>
    <w:rPr>
      <w:rFonts w:ascii="宋体" w:hAnsi="等线" w:eastAsia="等线"/>
      <w:sz w:val="18"/>
      <w:szCs w:val="22"/>
      <w:lang w:val="en-US" w:eastAsia="zh-CN" w:bidi="ar-SA"/>
    </w:rPr>
  </w:style>
  <w:style w:type="paragraph" w:styleId="2026" w:customStyle="1">
    <w:name w:val="注×："/>
    <w:link w:val="2025"/>
    <w:qFormat/>
    <w:pPr>
      <w:ind w:left="900" w:hanging="500"/>
      <w:jc w:val="both"/>
      <w:widowControl w:val="off"/>
      <w:tabs>
        <w:tab w:val="left" w:pos="630" w:leader="none"/>
        <w:tab w:val="left" w:pos="900" w:leader="none"/>
      </w:tabs>
    </w:pPr>
    <w:rPr>
      <w:rFonts w:ascii="宋体" w:hAnsi="等线" w:eastAsia="等线"/>
      <w:sz w:val="18"/>
      <w:szCs w:val="22"/>
    </w:rPr>
  </w:style>
  <w:style w:type="table" w:styleId="2027" w:customStyle="1">
    <w:name w:val="Grid Table 6 Colorful - Accent 31"/>
    <w:uiPriority w:val="99"/>
    <w:qFormat/>
    <w:rPr>
      <w:rFonts w:ascii="Calibri" w:hAnsi="Calibri"/>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paragraph" w:styleId="2028" w:customStyle="1">
    <w:name w:val="xl30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29" w:customStyle="1">
    <w:name w:val="Table Contents"/>
    <w:basedOn w:val="668"/>
    <w:qFormat/>
    <w:pPr>
      <w:ind w:firstLine="720"/>
      <w:suppressLineNumbers/>
    </w:pPr>
    <w:rPr>
      <w:sz w:val="28"/>
      <w:lang w:eastAsia="ar-SA"/>
    </w:rPr>
  </w:style>
  <w:style w:type="character" w:styleId="2030" w:customStyle="1">
    <w:name w:val="pi1"/>
    <w:qFormat/>
    <w:rPr>
      <w:color w:val="0000ff"/>
    </w:rPr>
  </w:style>
  <w:style w:type="table" w:styleId="2031" w:customStyle="1">
    <w:name w:val="Grid Table 3 - Accent 41"/>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paragraph" w:styleId="2032" w:customStyle="1">
    <w:name w:val="Header Odd"/>
    <w:basedOn w:val="1580"/>
    <w:next w:val="939"/>
    <w:qFormat/>
    <w:pPr>
      <w:jc w:val="right"/>
      <w:widowControl/>
      <w:pBdr>
        <w:bottom w:val="single" w:color="4F81BD" w:sz="4" w:space="1"/>
      </w:pBdr>
    </w:pPr>
    <w:rPr>
      <w:b/>
      <w:bCs/>
      <w:color w:val="1f497d"/>
      <w:sz w:val="20"/>
      <w:szCs w:val="23"/>
    </w:rPr>
  </w:style>
  <w:style w:type="character" w:styleId="2033" w:customStyle="1">
    <w:name w:val="first-child1"/>
    <w:basedOn w:val="759"/>
    <w:qFormat/>
  </w:style>
  <w:style w:type="paragraph" w:styleId="2034" w:customStyle="1">
    <w:name w:val="xl47"/>
    <w:basedOn w:val="668"/>
    <w:qFormat/>
    <w:pPr>
      <w:spacing w:before="100" w:beforeAutospacing="1" w:after="100" w:afterAutospacing="1"/>
      <w:widowControl/>
    </w:pPr>
    <w:rPr>
      <w:rFonts w:hint="eastAsia" w:ascii="黑体" w:hAnsi="Arial Unicode MS" w:eastAsia="黑体"/>
      <w:b/>
      <w:bCs/>
    </w:rPr>
  </w:style>
  <w:style w:type="paragraph" w:styleId="2035" w:customStyle="1">
    <w:name w:val="附录公式"/>
    <w:basedOn w:val="721"/>
    <w:next w:val="721"/>
    <w:link w:val="2403"/>
    <w:qFormat/>
    <w:pPr>
      <w:ind w:firstLine="420"/>
      <w:tabs>
        <w:tab w:val="center" w:pos="4201" w:leader="none"/>
        <w:tab w:val="right" w:pos="9298" w:leader="dot"/>
      </w:tabs>
    </w:pPr>
    <w:rPr>
      <w:sz w:val="20"/>
      <w:lang w:eastAsia="en-US"/>
    </w:rPr>
  </w:style>
  <w:style w:type="character" w:styleId="2036" w:customStyle="1">
    <w:name w:val="批注主题 Char"/>
    <w:basedOn w:val="1096"/>
    <w:link w:val="2037"/>
    <w:uiPriority w:val="99"/>
    <w:semiHidden/>
    <w:qFormat/>
    <w:rPr>
      <w:rFonts w:ascii="Times New Roman" w:hAnsi="Times New Roman" w:eastAsia="宋体" w:cs="Times New Roman"/>
      <w:b/>
      <w:bCs/>
      <w:szCs w:val="24"/>
    </w:rPr>
  </w:style>
  <w:style w:type="paragraph" w:styleId="2037" w:customStyle="1">
    <w:name w:val="批注主题11"/>
    <w:basedOn w:val="1097"/>
    <w:next w:val="1097"/>
    <w:link w:val="2036"/>
    <w:uiPriority w:val="99"/>
    <w:qFormat/>
    <w:rPr>
      <w:b/>
      <w:bCs/>
    </w:rPr>
  </w:style>
  <w:style w:type="character" w:styleId="2038" w:customStyle="1">
    <w:name w:val="正文首行缩进 2 Char"/>
    <w:qFormat/>
    <w:rPr>
      <w:rFonts w:ascii="楷体_GB2312" w:eastAsia="楷体_GB2312"/>
      <w:sz w:val="21"/>
      <w:szCs w:val="24"/>
    </w:rPr>
  </w:style>
  <w:style w:type="table" w:styleId="2039"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paragraph" w:styleId="2040" w:customStyle="1">
    <w:name w:val="xl161"/>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1" w:customStyle="1">
    <w:name w:val="14_black"/>
    <w:basedOn w:val="668"/>
    <w:qFormat/>
    <w:pPr>
      <w:jc w:val="left"/>
      <w:spacing w:before="100" w:beforeAutospacing="1" w:after="100" w:afterAutospacing="1"/>
      <w:widowControl/>
    </w:pPr>
    <w:rPr>
      <w:rFonts w:ascii="宋体" w:hAnsi="宋体" w:cs="宋体"/>
      <w:color w:val="000000"/>
      <w:sz w:val="23"/>
      <w:szCs w:val="23"/>
    </w:rPr>
  </w:style>
  <w:style w:type="character" w:styleId="2042" w:customStyle="1">
    <w:name w:val="正文文本 2 Char"/>
    <w:basedOn w:val="759"/>
    <w:link w:val="1721"/>
    <w:uiPriority w:val="99"/>
    <w:semiHidden/>
    <w:qFormat/>
    <w:rPr>
      <w:rFonts w:ascii="Times New Roman" w:hAnsi="Times New Roman" w:eastAsia="宋体" w:cs="Times New Roman"/>
      <w:szCs w:val="24"/>
    </w:rPr>
  </w:style>
  <w:style w:type="character" w:styleId="2043" w:customStyle="1">
    <w:name w:val="页眉 Char1"/>
    <w:qFormat/>
    <w:rPr>
      <w:sz w:val="18"/>
      <w:szCs w:val="18"/>
    </w:rPr>
  </w:style>
  <w:style w:type="paragraph" w:styleId="2044" w:customStyle="1">
    <w:name w:val="SUR-方框下的ABC标题"/>
    <w:basedOn w:val="668"/>
    <w:qFormat/>
    <w:pPr>
      <w:ind w:left="726" w:hanging="363"/>
      <w:jc w:val="left"/>
      <w:tabs>
        <w:tab w:val="left" w:pos="1140" w:leader="none"/>
      </w:tabs>
    </w:pPr>
    <w:rPr>
      <w:szCs w:val="20"/>
      <w:lang w:eastAsia="en-US"/>
    </w:rPr>
  </w:style>
  <w:style w:type="paragraph" w:styleId="2045" w:customStyle="1">
    <w:name w:val="xl216"/>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2046" w:customStyle="1">
    <w:name w:val="正文文本缩进 3 Char2"/>
    <w:qFormat/>
    <w:rPr>
      <w:rFonts w:ascii="Times New Roman" w:hAnsi="Times New Roman" w:eastAsia="宋体" w:cs="Times New Roman"/>
      <w:sz w:val="16"/>
      <w:szCs w:val="16"/>
    </w:rPr>
  </w:style>
  <w:style w:type="paragraph" w:styleId="2047" w:customStyle="1">
    <w:name w:val="xl48"/>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48" w:customStyle="1">
    <w:name w:val="样式 标题 + 右"/>
    <w:basedOn w:val="1294"/>
    <w:next w:val="843"/>
    <w:qFormat/>
    <w:pPr>
      <w:ind w:left="0" w:firstLine="200"/>
      <w:jc w:val="right"/>
      <w:spacing w:line="500" w:lineRule="exact"/>
    </w:pPr>
    <w:rPr>
      <w:rFonts w:ascii="宋体" w:hAnsi="Calibri" w:eastAsia="方正小标宋_GBK" w:cs="宋体"/>
      <w:color w:val="000000"/>
      <w:sz w:val="28"/>
      <w:szCs w:val="20"/>
    </w:rPr>
  </w:style>
  <w:style w:type="paragraph" w:styleId="2049" w:customStyle="1">
    <w:name w:val="文章正文"/>
    <w:basedOn w:val="668"/>
    <w:next w:val="1911"/>
    <w:qFormat/>
    <w:pPr>
      <w:ind w:firstLine="200"/>
    </w:pPr>
    <w:rPr>
      <w:rFonts w:ascii="Calibri" w:hAnsi="Calibri"/>
    </w:rPr>
  </w:style>
  <w:style w:type="character" w:styleId="2050" w:customStyle="1">
    <w:name w:val="标题 3 字符"/>
    <w:qFormat/>
    <w:rPr>
      <w:b/>
      <w:sz w:val="32"/>
    </w:rPr>
  </w:style>
  <w:style w:type="character" w:styleId="2051" w:customStyle="1">
    <w:name w:val="WW8Num11z0"/>
    <w:qFormat/>
    <w:rPr>
      <w:rFonts w:ascii="Wingdings" w:hAnsi="Wingdings" w:cs="StarSymbol"/>
      <w:sz w:val="18"/>
      <w:szCs w:val="18"/>
    </w:rPr>
  </w:style>
  <w:style w:type="paragraph" w:styleId="2052" w:customStyle="1">
    <w:name w:val="列出段落12"/>
    <w:basedOn w:val="668"/>
    <w:qFormat/>
    <w:pPr>
      <w:ind w:firstLine="200"/>
    </w:pPr>
  </w:style>
  <w:style w:type="paragraph" w:styleId="2053" w:customStyle="1">
    <w:name w:val="xl244"/>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2054" w:customStyle="1">
    <w:name w:val="正文文本 3 Char"/>
    <w:basedOn w:val="759"/>
    <w:link w:val="1597"/>
    <w:uiPriority w:val="99"/>
    <w:semiHidden/>
    <w:qFormat/>
    <w:rPr>
      <w:rFonts w:ascii="Times New Roman" w:hAnsi="Times New Roman" w:eastAsia="宋体" w:cs="Times New Roman"/>
      <w:sz w:val="16"/>
      <w:szCs w:val="16"/>
    </w:rPr>
  </w:style>
  <w:style w:type="character" w:styleId="2055" w:customStyle="1">
    <w:name w:val="WW8Num12z2"/>
    <w:qFormat/>
    <w:rPr>
      <w:rFonts w:ascii="StarSymbol" w:hAnsi="StarSymbol" w:cs="StarSymbol"/>
      <w:sz w:val="18"/>
      <w:szCs w:val="18"/>
    </w:rPr>
  </w:style>
  <w:style w:type="table" w:styleId="2056"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paragraph" w:styleId="2057" w:customStyle="1">
    <w:name w:val="xl9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xl140"/>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9" w:customStyle="1">
    <w:name w:val="xl94"/>
    <w:basedOn w:val="668"/>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table" w:styleId="2060"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paragraph" w:styleId="2061" w:customStyle="1">
    <w:name w:val="xl25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table" w:styleId="2062"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paragraph" w:styleId="2063" w:customStyle="1">
    <w:name w:val="注×：（正文）"/>
    <w:qFormat/>
    <w:pPr>
      <w:ind w:left="360" w:hanging="360"/>
      <w:jc w:val="both"/>
      <w:tabs>
        <w:tab w:val="left" w:pos="0" w:leader="none"/>
      </w:tabs>
    </w:pPr>
    <w:rPr>
      <w:rFonts w:ascii="宋体"/>
      <w:sz w:val="18"/>
      <w:szCs w:val="18"/>
    </w:rPr>
  </w:style>
  <w:style w:type="table" w:styleId="2064"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character" w:styleId="2065" w:customStyle="1">
    <w:name w:val="强调1"/>
    <w:uiPriority w:val="20"/>
    <w:qFormat/>
    <w:rPr>
      <w:color w:val="cc0000"/>
    </w:rPr>
  </w:style>
  <w:style w:type="character" w:styleId="2066" w:customStyle="1">
    <w:name w:val="WW8Num35z1"/>
    <w:qFormat/>
    <w:rPr>
      <w:rFonts w:ascii="Wingdings 2" w:hAnsi="Wingdings 2" w:cs="StarSymbol"/>
      <w:sz w:val="18"/>
      <w:szCs w:val="18"/>
    </w:rPr>
  </w:style>
  <w:style w:type="paragraph" w:styleId="2067" w:customStyle="1">
    <w:name w:val="Char Char Char Char Char Char Char Char Char Char Char Char Char1"/>
    <w:basedOn w:val="668"/>
    <w:qFormat/>
    <w:pPr>
      <w:ind w:firstLine="200"/>
      <w:jc w:val="left"/>
      <w:spacing w:after="160" w:line="240" w:lineRule="exact"/>
      <w:widowControl/>
    </w:pPr>
    <w:rPr>
      <w:rFonts w:ascii="Verdana" w:hAnsi="Verdana" w:eastAsia="仿宋_GB2312"/>
      <w:sz w:val="28"/>
      <w:szCs w:val="20"/>
      <w:lang w:eastAsia="en-US"/>
    </w:rPr>
  </w:style>
  <w:style w:type="character" w:styleId="2068" w:customStyle="1">
    <w:name w:val="WW8Num16z2"/>
    <w:qFormat/>
    <w:rPr>
      <w:rFonts w:ascii="StarSymbol" w:hAnsi="StarSymbol" w:cs="StarSymbol"/>
      <w:sz w:val="18"/>
      <w:szCs w:val="18"/>
    </w:rPr>
  </w:style>
  <w:style w:type="character" w:styleId="2069" w:customStyle="1">
    <w:name w:val="WW8Num38z1"/>
    <w:qFormat/>
    <w:rPr>
      <w:rFonts w:ascii="Wingdings 2" w:hAnsi="Wingdings 2" w:cs="StarSymbol"/>
      <w:sz w:val="18"/>
      <w:szCs w:val="18"/>
    </w:rPr>
  </w:style>
  <w:style w:type="character" w:styleId="2070" w:customStyle="1">
    <w:name w:val="样式7 Char Char"/>
    <w:link w:val="1550"/>
    <w:qFormat/>
    <w:rPr>
      <w:rFonts w:ascii="宋体" w:hAnsi="宋体"/>
      <w:sz w:val="28"/>
      <w:szCs w:val="28"/>
    </w:rPr>
  </w:style>
  <w:style w:type="paragraph" w:styleId="2071" w:customStyle="1">
    <w:name w:val="表格文本"/>
    <w:basedOn w:val="668"/>
    <w:qFormat/>
    <w:pPr>
      <w:jc w:val="left"/>
      <w:tabs>
        <w:tab w:val="decimal" w:pos="0" w:leader="none"/>
      </w:tabs>
    </w:pPr>
    <w:rPr>
      <w:rFonts w:ascii="Arial" w:hAnsi="Arial"/>
      <w:szCs w:val="21"/>
    </w:rPr>
  </w:style>
  <w:style w:type="character" w:styleId="2072" w:customStyle="1">
    <w:name w:val="Table Heading Char"/>
    <w:qFormat/>
    <w:rPr>
      <w:rFonts w:ascii="Book Antiqua" w:hAnsi="Book Antiqua" w:eastAsia="黑体"/>
      <w:bCs/>
      <w:sz w:val="21"/>
      <w:szCs w:val="21"/>
    </w:rPr>
  </w:style>
  <w:style w:type="table" w:styleId="2073" w:customStyle="1">
    <w:name w:val="List Table 4 - Accent 11"/>
    <w:uiPriority w:val="9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paragraph" w:styleId="2074" w:customStyle="1">
    <w:name w:val="无间隔2"/>
    <w:qFormat/>
    <w:pPr>
      <w:jc w:val="both"/>
      <w:widowControl w:val="off"/>
    </w:pPr>
    <w:rPr>
      <w:rFonts w:ascii="Calibri" w:hAnsi="Calibri" w:cs="黑体"/>
      <w:sz w:val="21"/>
      <w:szCs w:val="22"/>
    </w:rPr>
  </w:style>
  <w:style w:type="paragraph" w:styleId="2075" w:customStyle="1">
    <w:name w:val="xl214"/>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2076" w:customStyle="1">
    <w:name w:val="Char Char18"/>
    <w:qFormat/>
    <w:rPr>
      <w:rFonts w:ascii="宋体"/>
      <w:b/>
      <w:spacing w:val="-2"/>
      <w:position w:val="-6"/>
      <w:sz w:val="28"/>
    </w:rPr>
  </w:style>
  <w:style w:type="character" w:styleId="2077" w:customStyle="1">
    <w:name w:val="称呼 Char3"/>
    <w:qFormat/>
    <w:rPr>
      <w:rFonts w:ascii="Arial" w:hAnsi="Arial" w:eastAsia="方正仿宋_GBK" w:cs="Arial"/>
    </w:rPr>
  </w:style>
  <w:style w:type="paragraph" w:styleId="2078" w:customStyle="1">
    <w:name w:val="_Style 3"/>
    <w:basedOn w:val="668"/>
    <w:uiPriority w:val="34"/>
    <w:qFormat/>
    <w:pPr>
      <w:jc w:val="left"/>
      <w:spacing w:before="100" w:beforeAutospacing="1" w:after="100" w:afterAutospacing="1"/>
      <w:widowControl/>
    </w:pPr>
    <w:rPr>
      <w:rFonts w:ascii="宋体" w:hAnsi="宋体" w:cs="宋体"/>
      <w:sz w:val="28"/>
    </w:rPr>
  </w:style>
  <w:style w:type="paragraph" w:styleId="2079" w:customStyle="1">
    <w:name w:val="xl60"/>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2080" w:customStyle="1">
    <w:name w:val="图标脚注说明"/>
    <w:basedOn w:val="721"/>
    <w:qFormat/>
    <w:pPr>
      <w:ind w:left="840" w:firstLine="0"/>
      <w:tabs>
        <w:tab w:val="center" w:pos="4201" w:leader="none"/>
        <w:tab w:val="right" w:pos="9298" w:leader="dot"/>
      </w:tabs>
    </w:pPr>
    <w:rPr>
      <w:sz w:val="18"/>
      <w:szCs w:val="18"/>
    </w:rPr>
  </w:style>
  <w:style w:type="table" w:styleId="2081" w:customStyle="1">
    <w:name w:val="网格型24"/>
    <w:basedOn w:val="731"/>
    <w:uiPriority w:val="39"/>
    <w:qFormat/>
    <w:pPr>
      <w:jc w:val="both"/>
      <w:widowControl w:val="off"/>
    </w:pPr>
    <w:tblPr>
      <w:tblCellMar>
        <w:left w:w="0" w:type="dxa"/>
        <w:top w:w="0" w:type="dxa"/>
        <w:right w:w="0" w:type="dxa"/>
        <w:bottom w:w="0" w:type="dxa"/>
      </w:tblCellMar>
    </w:tblPr>
  </w:style>
  <w:style w:type="character" w:styleId="2082" w:customStyle="1">
    <w:name w:val="正文首行缩进 Char2"/>
    <w:qFormat/>
    <w:rPr>
      <w:rFonts w:ascii="楷体_GB2312" w:hAnsi="Arial" w:eastAsia="楷体_GB2312"/>
      <w:sz w:val="21"/>
      <w:szCs w:val="24"/>
    </w:rPr>
  </w:style>
  <w:style w:type="paragraph" w:styleId="2083" w:customStyle="1">
    <w:name w:val="Char Char12"/>
    <w:basedOn w:val="668"/>
    <w:qFormat/>
    <w:pPr>
      <w:jc w:val="left"/>
      <w:spacing w:after="160" w:line="240" w:lineRule="exact"/>
      <w:widowControl/>
    </w:pPr>
    <w:rPr>
      <w:rFonts w:ascii="Verdana" w:hAnsi="Verdana"/>
      <w:sz w:val="20"/>
      <w:lang w:eastAsia="en-US"/>
    </w:rPr>
  </w:style>
  <w:style w:type="paragraph" w:styleId="2084" w:customStyle="1">
    <w:name w:val="xl24"/>
    <w:basedOn w:val="668"/>
    <w:qFormat/>
    <w:pPr>
      <w:spacing w:before="100" w:beforeAutospacing="1" w:after="100" w:afterAutospacing="1"/>
      <w:shd w:val="clear" w:color="auto" w:fill="c0c0c0"/>
      <w:widowControl/>
    </w:pPr>
    <w:rPr>
      <w:rFonts w:ascii="Tahoma" w:hAnsi="Tahoma" w:eastAsia="Arial Unicode MS" w:cs="Tahoma"/>
      <w:b/>
      <w:bCs/>
      <w:sz w:val="16"/>
      <w:szCs w:val="16"/>
    </w:rPr>
  </w:style>
  <w:style w:type="character" w:styleId="2085" w:customStyle="1">
    <w:name w:val="WW8Num28z2"/>
    <w:qFormat/>
    <w:rPr>
      <w:rFonts w:ascii="StarSymbol" w:hAnsi="StarSymbol" w:cs="StarSymbol"/>
      <w:sz w:val="18"/>
      <w:szCs w:val="18"/>
    </w:rPr>
  </w:style>
  <w:style w:type="paragraph" w:styleId="2086" w:customStyle="1">
    <w:name w:val="注示头"/>
    <w:basedOn w:val="668"/>
    <w:qFormat/>
    <w:pPr>
      <w:pBdr>
        <w:top w:val="single" w:color="000000" w:sz="4" w:space="1"/>
      </w:pBdr>
    </w:pPr>
    <w:rPr>
      <w:rFonts w:ascii="Arial" w:hAnsi="Arial" w:eastAsia="黑体"/>
      <w:sz w:val="18"/>
      <w:szCs w:val="20"/>
    </w:rPr>
  </w:style>
  <w:style w:type="table" w:styleId="2087" w:customStyle="1">
    <w:name w:val="List Table 5 Dark - Accent 41"/>
    <w:uiPriority w:val="99"/>
    <w:qFormat/>
    <w:rPr>
      <w:rFonts w:ascii="Calibri" w:hAnsi="Calibri"/>
    </w:rPr>
    <w:tblPr>
      <w:tblBorders>
        <w:top w:val="single" w:color="B2A1C6" w:sz="36" w:space="0"/>
        <w:left w:val="single" w:color="B2A1C6" w:sz="36" w:space="0"/>
        <w:bottom w:val="single" w:color="B2A1C6" w:sz="36" w:space="0"/>
        <w:right w:val="single" w:color="B2A1C6" w:sz="36" w:space="0"/>
      </w:tblBorders>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character" w:styleId="2088" w:customStyle="1">
    <w:name w:val="highlight1"/>
    <w:qFormat/>
    <w:rPr>
      <w:shd w:val="clear" w:color="auto" w:fill="ffff00"/>
    </w:rPr>
  </w:style>
  <w:style w:type="character" w:styleId="2089" w:customStyle="1">
    <w:name w:val="注释标题 Char2"/>
    <w:basedOn w:val="759"/>
    <w:link w:val="1323"/>
    <w:uiPriority w:val="99"/>
    <w:semiHidden/>
    <w:qFormat/>
    <w:rPr>
      <w:rFonts w:ascii="Times New Roman" w:hAnsi="Times New Roman" w:eastAsia="宋体" w:cs="Times New Roman"/>
      <w:szCs w:val="24"/>
    </w:rPr>
  </w:style>
  <w:style w:type="paragraph" w:styleId="2090" w:customStyle="1">
    <w:name w:val="xl59"/>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character" w:styleId="2091" w:customStyle="1">
    <w:name w:val="我的正文 Char"/>
    <w:link w:val="1167"/>
    <w:qFormat/>
    <w:rPr>
      <w:rFonts w:ascii="Arial" w:hAnsi="Arial"/>
      <w:sz w:val="24"/>
      <w:szCs w:val="18"/>
    </w:rPr>
  </w:style>
  <w:style w:type="character" w:styleId="2092" w:customStyle="1">
    <w:name w:val="普通(网站) Char1"/>
    <w:link w:val="1584"/>
    <w:qFormat/>
    <w:rPr>
      <w:rFonts w:ascii="宋体" w:hAnsi="宋体" w:cs="宋体"/>
      <w:color w:val="000000"/>
      <w:sz w:val="24"/>
      <w:szCs w:val="24"/>
    </w:rPr>
  </w:style>
  <w:style w:type="character" w:styleId="2093" w:customStyle="1">
    <w:name w:val="EmailStyle171"/>
    <w:qFormat/>
    <w:rPr>
      <w:rFonts w:ascii="Arial" w:hAnsi="Arial" w:eastAsia="宋体" w:cs="Arial"/>
      <w:color w:val="000000"/>
      <w:sz w:val="20"/>
    </w:rPr>
  </w:style>
  <w:style w:type="character" w:styleId="2094" w:customStyle="1">
    <w:name w:val="副标题 Char5"/>
    <w:basedOn w:val="670"/>
    <w:link w:val="688"/>
    <w:uiPriority w:val="11"/>
    <w:qFormat/>
    <w:rPr>
      <w:sz w:val="24"/>
      <w:szCs w:val="24"/>
    </w:rPr>
  </w:style>
  <w:style w:type="paragraph" w:styleId="2095" w:customStyle="1">
    <w:name w:val="批注框文本1"/>
    <w:basedOn w:val="668"/>
    <w:link w:val="2268"/>
    <w:qFormat/>
    <w:rPr>
      <w:rFonts w:ascii="等线" w:hAnsi="等线" w:eastAsia="等线" w:cs="Times New Roman"/>
      <w:sz w:val="18"/>
      <w:szCs w:val="18"/>
    </w:rPr>
  </w:style>
  <w:style w:type="paragraph" w:styleId="2096" w:customStyle="1">
    <w:name w:val="Style Heading 3H31.1.1标题 3Level 3 Headlevel_3PIM 3h3sect1.2...."/>
    <w:basedOn w:val="707"/>
    <w:qFormat/>
    <w:pPr>
      <w:ind w:left="720" w:hanging="720"/>
      <w:spacing w:before="120" w:after="120"/>
    </w:pPr>
    <w:rPr>
      <w:rFonts w:eastAsia="黑体"/>
      <w:bCs/>
    </w:rPr>
  </w:style>
  <w:style w:type="character" w:styleId="2097" w:customStyle="1">
    <w:name w:val="high-light-bg4"/>
    <w:qFormat/>
  </w:style>
  <w:style w:type="paragraph" w:styleId="2098" w:customStyle="1">
    <w:name w:val="xl24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9" w:customStyle="1">
    <w:name w:val="无首行缩进正文"/>
    <w:basedOn w:val="1911"/>
    <w:next w:val="2100"/>
    <w:qFormat/>
    <w:pPr>
      <w:ind w:firstLine="0"/>
      <w:jc w:val="both"/>
    </w:pPr>
    <w:rPr>
      <w:rFonts w:ascii="Calibri" w:hAnsi="Calibri" w:eastAsia="方正仿宋_GBK" w:cs="Times New Roman"/>
      <w:sz w:val="21"/>
      <w:szCs w:val="24"/>
    </w:rPr>
  </w:style>
  <w:style w:type="paragraph" w:styleId="2100" w:customStyle="1">
    <w:name w:val="Char Char Char Char"/>
    <w:basedOn w:val="869"/>
    <w:qFormat/>
    <w:pPr>
      <w:ind w:firstLine="454"/>
      <w:jc w:val="left"/>
      <w:shd w:val="clear" w:color="auto" w:fill="000080"/>
      <w:widowControl/>
    </w:pPr>
    <w:rPr>
      <w:rFonts w:ascii="Tahoma" w:hAnsi="Tahoma" w:cs="宋体"/>
      <w:sz w:val="21"/>
      <w:szCs w:val="20"/>
    </w:rPr>
  </w:style>
  <w:style w:type="paragraph" w:styleId="2101" w:customStyle="1">
    <w:name w:val="制作人文字"/>
    <w:basedOn w:val="668"/>
    <w:qFormat/>
    <w:rPr>
      <w:rFonts w:ascii="Arial" w:hAnsi="Arial" w:eastAsia="仿宋_GB2312"/>
      <w:bCs/>
      <w:sz w:val="28"/>
      <w:szCs w:val="20"/>
    </w:rPr>
  </w:style>
  <w:style w:type="character" w:styleId="2102" w:customStyle="1">
    <w:name w:val="尾注文本 Char1"/>
    <w:qFormat/>
    <w:rPr>
      <w:szCs w:val="24"/>
      <w:lang w:val="zh-CN"/>
    </w:rPr>
  </w:style>
  <w:style w:type="paragraph" w:styleId="2103" w:customStyle="1">
    <w:name w:val="五级条标题"/>
    <w:basedOn w:val="1830"/>
    <w:next w:val="721"/>
    <w:qFormat/>
    <w:pPr>
      <w:ind w:left="1276" w:hanging="1276"/>
      <w:tabs>
        <w:tab w:val="clear" w:pos="780" w:leader="none"/>
        <w:tab w:val="left" w:pos="1800" w:leader="none"/>
      </w:tabs>
      <w:outlineLvl w:val="6"/>
    </w:pPr>
  </w:style>
  <w:style w:type="paragraph" w:styleId="2104" w:customStyle="1">
    <w:name w:val="正文_11_0"/>
    <w:qFormat/>
    <w:pPr>
      <w:jc w:val="both"/>
      <w:widowControl w:val="off"/>
    </w:pPr>
    <w:rPr>
      <w:sz w:val="21"/>
      <w:szCs w:val="24"/>
    </w:rPr>
  </w:style>
  <w:style w:type="character" w:styleId="2105" w:customStyle="1">
    <w:name w:val="批注框文本 Char4"/>
    <w:qFormat/>
    <w:rPr>
      <w:sz w:val="18"/>
      <w:szCs w:val="18"/>
    </w:rPr>
  </w:style>
  <w:style w:type="table" w:styleId="2106"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character" w:styleId="2107" w:customStyle="1">
    <w:name w:val="明显引用 Char1"/>
    <w:uiPriority w:val="30"/>
    <w:qFormat/>
    <w:rPr>
      <w:i/>
      <w:iCs/>
      <w:color w:val="5b9bd5"/>
      <w:sz w:val="24"/>
    </w:rPr>
  </w:style>
  <w:style w:type="paragraph" w:styleId="2108" w:customStyle="1">
    <w:name w:val="xl120"/>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name w:val="List Paragraph"/>
    <w:basedOn w:val="668"/>
    <w:uiPriority w:val="99"/>
    <w:qFormat/>
    <w:pPr>
      <w:contextualSpacing/>
      <w:ind w:left="720"/>
    </w:pPr>
  </w:style>
  <w:style w:type="table" w:styleId="2110" w:customStyle="1">
    <w:name w:val="List Table 2 - Accent 31"/>
    <w:uiPriority w:val="99"/>
    <w:qFormat/>
    <w:rPr>
      <w:rFonts w:ascii="Calibri" w:hAnsi="Calibri"/>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000000" w:sz="4" w:space="0"/>
          <w:bottom w:val="single" w:color="C6D8A1"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000000" w:sz="4" w:space="0"/>
          <w:bottom w:val="single" w:color="C6D8A1" w:sz="4" w:space="0"/>
          <w:right w:val="none" w:color="000000" w:sz="4" w:space="0"/>
        </w:tcBorders>
      </w:tcPr>
    </w:tblStylePr>
  </w:style>
  <w:style w:type="character" w:styleId="2111" w:customStyle="1">
    <w:name w:val="EmailStyle127"/>
    <w:qFormat/>
    <w:rPr>
      <w:rFonts w:ascii="Arial" w:hAnsi="Arial" w:eastAsia="宋体" w:cs="Arial"/>
      <w:color w:val="000000"/>
      <w:sz w:val="20"/>
    </w:rPr>
  </w:style>
  <w:style w:type="paragraph" w:styleId="2112" w:customStyle="1">
    <w:name w:val="Heading 8"/>
    <w:basedOn w:val="668"/>
    <w:uiPriority w:val="9"/>
    <w:qFormat/>
    <w:pPr>
      <w:ind w:left="120"/>
      <w:jc w:val="left"/>
      <w:outlineLvl w:val="7"/>
    </w:pPr>
    <w:rPr>
      <w:rFonts w:ascii="Microsoft JhengHei" w:eastAsia="Microsoft JhengHei" w:cs="Microsoft JhengHei"/>
      <w:b/>
      <w:bCs/>
    </w:rPr>
  </w:style>
  <w:style w:type="character" w:styleId="2113" w:customStyle="1">
    <w:name w:val="脚注文本 Char3"/>
    <w:qFormat/>
    <w:rPr>
      <w:rFonts w:ascii="Calibri" w:hAnsi="Calibri"/>
      <w:sz w:val="18"/>
      <w:szCs w:val="18"/>
    </w:rPr>
  </w:style>
  <w:style w:type="character" w:styleId="2114" w:customStyle="1">
    <w:name w:val="font111"/>
    <w:qFormat/>
    <w:rPr>
      <w:rFonts w:hint="eastAsia" w:ascii="宋体" w:hAnsi="宋体" w:eastAsia="宋体" w:cs="宋体"/>
      <w:color w:val="000000"/>
      <w:sz w:val="21"/>
      <w:szCs w:val="21"/>
      <w:u w:val="none"/>
    </w:rPr>
  </w:style>
  <w:style w:type="character" w:styleId="2115" w:customStyle="1">
    <w:name w:val="style12"/>
    <w:qFormat/>
  </w:style>
  <w:style w:type="character" w:styleId="2116" w:customStyle="1">
    <w:name w:val="文档结构图 Char1"/>
    <w:uiPriority w:val="99"/>
    <w:qFormat/>
    <w:rPr>
      <w:rFonts w:ascii="宋体" w:hAnsi="Calibri" w:eastAsia="宋体" w:cs="Times New Roman"/>
      <w:sz w:val="18"/>
      <w:szCs w:val="18"/>
    </w:rPr>
  </w:style>
  <w:style w:type="paragraph" w:styleId="2117" w:customStyle="1">
    <w:name w:val="正文排列"/>
    <w:basedOn w:val="668"/>
    <w:qFormat/>
    <w:pPr>
      <w:ind w:left="902"/>
      <w:tabs>
        <w:tab w:val="left" w:pos="902" w:leader="none"/>
      </w:tabs>
    </w:pPr>
    <w:rPr>
      <w:sz w:val="28"/>
      <w:szCs w:val="20"/>
    </w:rPr>
  </w:style>
  <w:style w:type="character" w:styleId="2118" w:customStyle="1">
    <w:name w:val="InfoBlue Char"/>
    <w:qFormat/>
    <w:rPr>
      <w:color w:val="0000ff"/>
      <w:sz w:val="21"/>
    </w:rPr>
  </w:style>
  <w:style w:type="paragraph" w:styleId="2119" w:customStyle="1">
    <w:name w:val="TOC 71"/>
    <w:basedOn w:val="668"/>
    <w:next w:val="668"/>
    <w:uiPriority w:val="39"/>
    <w:qFormat/>
    <w:pPr>
      <w:ind w:left="1200"/>
    </w:pPr>
    <w:rPr>
      <w:rFonts w:ascii="Calibri" w:hAnsi="Calibri"/>
      <w:szCs w:val="22"/>
    </w:rPr>
  </w:style>
  <w:style w:type="paragraph" w:styleId="2120" w:customStyle="1">
    <w:name w:val="xl274"/>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附录表标题"/>
    <w:next w:val="721"/>
    <w:qFormat/>
    <w:pPr>
      <w:jc w:val="center"/>
    </w:pPr>
    <w:rPr>
      <w:rFonts w:ascii="黑体" w:eastAsia="黑体"/>
      <w:sz w:val="21"/>
    </w:rPr>
  </w:style>
  <w:style w:type="character" w:styleId="2122" w:customStyle="1">
    <w:name w:val="批注文字 Char4"/>
    <w:uiPriority w:val="99"/>
    <w:qFormat/>
    <w:rPr>
      <w:rFonts w:ascii="Calibri" w:hAnsi="Calibri"/>
    </w:rPr>
  </w:style>
  <w:style w:type="paragraph" w:styleId="2123" w:customStyle="1">
    <w:name w:val="五级无"/>
    <w:basedOn w:val="2103"/>
    <w:qFormat/>
    <w:pPr>
      <w:jc w:val="left"/>
    </w:pPr>
    <w:rPr>
      <w:rFonts w:ascii="宋体" w:eastAsia="宋体"/>
      <w:szCs w:val="21"/>
      <w:lang w:val="zh-CN"/>
    </w:rPr>
  </w:style>
  <w:style w:type="character" w:styleId="2124" w:customStyle="1">
    <w:name w:val="WW8Num8z1"/>
    <w:qFormat/>
    <w:rPr>
      <w:rFonts w:ascii="Wingdings 2" w:hAnsi="Wingdings 2" w:cs="StarSymbol"/>
      <w:sz w:val="18"/>
      <w:szCs w:val="18"/>
    </w:rPr>
  </w:style>
  <w:style w:type="character" w:styleId="2125" w:customStyle="1">
    <w:name w:val="WW8Num27z1"/>
    <w:qFormat/>
    <w:rPr>
      <w:rFonts w:ascii="Wingdings 2" w:hAnsi="Wingdings 2" w:cs="StarSymbol"/>
      <w:sz w:val="18"/>
      <w:szCs w:val="18"/>
    </w:rPr>
  </w:style>
  <w:style w:type="paragraph" w:styleId="2126" w:customStyle="1">
    <w:name w:val="DT T-Body"/>
    <w:qFormat/>
    <w:pPr>
      <w:spacing w:before="60" w:after="60" w:line="300" w:lineRule="auto"/>
    </w:pPr>
    <w:rPr>
      <w:rFonts w:ascii="Trebuchet MS" w:hAnsi="Trebuchet MS"/>
      <w:szCs w:val="18"/>
      <w:lang w:val="en-GB"/>
    </w:rPr>
  </w:style>
  <w:style w:type="paragraph" w:styleId="2127" w:customStyle="1">
    <w:name w:val="font6"/>
    <w:basedOn w:val="668"/>
    <w:qFormat/>
    <w:pPr>
      <w:jc w:val="left"/>
      <w:spacing w:before="100" w:beforeAutospacing="1" w:after="100" w:afterAutospacing="1"/>
      <w:widowControl/>
    </w:pPr>
    <w:rPr>
      <w:rFonts w:hint="eastAsia" w:ascii="黑体" w:hAnsi="Arial Unicode MS" w:eastAsia="黑体"/>
      <w:b/>
      <w:bCs/>
      <w:sz w:val="20"/>
      <w:szCs w:val="20"/>
    </w:rPr>
  </w:style>
  <w:style w:type="table" w:styleId="2128" w:customStyle="1">
    <w:name w:val="Grid Table 5 Dark - Accent 3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paragraph" w:styleId="2129" w:customStyle="1">
    <w:name w:val="xl115"/>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0" w:customStyle="1">
    <w:name w:val="列表编号 31"/>
    <w:basedOn w:val="668"/>
    <w:qFormat/>
    <w:pPr>
      <w:ind w:left="720" w:hanging="720"/>
      <w:tabs>
        <w:tab w:val="left" w:pos="1200" w:leader="none"/>
      </w:tabs>
    </w:pPr>
  </w:style>
  <w:style w:type="character" w:styleId="2131" w:customStyle="1">
    <w:name w:val="main1"/>
    <w:qFormat/>
    <w:rPr>
      <w:rFonts w:ascii="ˎ̥" w:hAnsi="ˎ̥" w:eastAsia="宋体"/>
      <w:b/>
      <w:sz w:val="21"/>
      <w:szCs w:val="21"/>
      <w:lang w:val="en-US" w:eastAsia="zh-CN" w:bidi="ar-SA"/>
    </w:rPr>
  </w:style>
  <w:style w:type="paragraph" w:styleId="2132" w:customStyle="1">
    <w:name w:val="xl312"/>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2133" w:customStyle="1">
    <w:name w:val="pt9-hui-line201"/>
    <w:qFormat/>
    <w:rPr>
      <w:color w:val="333333"/>
      <w:spacing w:val="300"/>
      <w:sz w:val="18"/>
      <w:szCs w:val="18"/>
      <w:u w:val="none"/>
    </w:rPr>
  </w:style>
  <w:style w:type="paragraph" w:styleId="2134" w:customStyle="1">
    <w:name w:val="TOC 标题12"/>
    <w:basedOn w:val="832"/>
    <w:next w:val="668"/>
    <w:uiPriority w:val="39"/>
    <w:qFormat/>
    <w:pPr>
      <w:jc w:val="left"/>
      <w:keepLines/>
      <w:spacing w:before="240" w:line="259" w:lineRule="auto"/>
      <w:widowControl/>
      <w:outlineLvl w:val="9"/>
    </w:pPr>
    <w:rPr>
      <w:rFonts w:ascii="Cambria" w:hAnsi="Cambria" w:eastAsia="宋体" w:cs="黑体"/>
      <w:color w:val="365f90"/>
      <w:sz w:val="32"/>
      <w:szCs w:val="32"/>
    </w:rPr>
  </w:style>
  <w:style w:type="character" w:styleId="2135" w:customStyle="1">
    <w:name w:val="Char Char312"/>
    <w:qFormat/>
    <w:rPr>
      <w:rFonts w:eastAsia="宋体"/>
      <w:sz w:val="21"/>
      <w:szCs w:val="24"/>
      <w:lang w:val="en-US" w:eastAsia="zh-CN" w:bidi="ar-SA"/>
    </w:rPr>
  </w:style>
  <w:style w:type="character" w:styleId="2136" w:customStyle="1">
    <w:name w:val="!RepPar_alt+p Char"/>
    <w:link w:val="789"/>
    <w:qFormat/>
    <w:rPr>
      <w:sz w:val="24"/>
      <w:szCs w:val="24"/>
      <w:lang w:val="zh-CN"/>
    </w:rPr>
  </w:style>
  <w:style w:type="paragraph" w:styleId="2137" w:customStyle="1">
    <w:name w:val="可研正文"/>
    <w:basedOn w:val="668"/>
    <w:qFormat/>
    <w:pPr>
      <w:ind w:left="750" w:hanging="750"/>
      <w:tabs>
        <w:tab w:val="left" w:pos="987" w:leader="none"/>
      </w:tabs>
    </w:pPr>
    <w:rPr>
      <w:rFonts w:ascii="仿宋_GB2312" w:hAnsi="宋体" w:eastAsia="仿宋_GB2312"/>
      <w:bCs/>
      <w:sz w:val="28"/>
      <w:szCs w:val="28"/>
      <w:lang w:eastAsia="en-US"/>
    </w:rPr>
  </w:style>
  <w:style w:type="paragraph" w:styleId="2138" w:customStyle="1">
    <w:name w:val="font10"/>
    <w:basedOn w:val="668"/>
    <w:qFormat/>
    <w:pPr>
      <w:jc w:val="left"/>
      <w:spacing w:before="100" w:beforeAutospacing="1" w:after="100" w:afterAutospacing="1"/>
      <w:widowControl/>
    </w:pPr>
    <w:rPr>
      <w:rFonts w:eastAsia="Arial Unicode MS"/>
      <w:color w:val="000000"/>
      <w:sz w:val="20"/>
      <w:szCs w:val="20"/>
    </w:rPr>
  </w:style>
  <w:style w:type="character" w:styleId="2139" w:customStyle="1">
    <w:name w:val="正文文本缩进 2 Char4"/>
    <w:qFormat/>
    <w:rPr>
      <w:rFonts w:ascii="楷体_GB2312" w:eastAsia="楷体_GB2312"/>
      <w:sz w:val="28"/>
      <w:szCs w:val="28"/>
    </w:rPr>
  </w:style>
  <w:style w:type="character" w:styleId="2140" w:customStyle="1">
    <w:name w:val="页眉 Char"/>
    <w:basedOn w:val="759"/>
    <w:link w:val="1695"/>
    <w:qFormat/>
    <w:rPr>
      <w:rFonts w:ascii="Times New Roman" w:hAnsi="Times New Roman" w:eastAsia="宋体" w:cs="Times New Roman"/>
      <w:sz w:val="18"/>
      <w:szCs w:val="18"/>
    </w:rPr>
  </w:style>
  <w:style w:type="character" w:styleId="2141" w:customStyle="1">
    <w:name w:val="Char Char32"/>
    <w:qFormat/>
    <w:rPr>
      <w:rFonts w:eastAsia="宋体"/>
      <w:sz w:val="21"/>
      <w:szCs w:val="24"/>
      <w:lang w:val="en-US" w:eastAsia="zh-CN" w:bidi="ar-SA"/>
    </w:rPr>
  </w:style>
  <w:style w:type="table" w:styleId="2142"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character" w:styleId="2143" w:customStyle="1">
    <w:name w:val="不明显参考1"/>
    <w:qFormat/>
    <w:rPr>
      <w:smallCaps/>
      <w:color w:val="c0504d"/>
      <w:u w:val="single"/>
    </w:rPr>
  </w:style>
  <w:style w:type="paragraph" w:styleId="2144" w:customStyle="1">
    <w:name w:val="金宏发行正文 Char Char"/>
    <w:basedOn w:val="668"/>
    <w:next w:val="1412"/>
    <w:qFormat/>
    <w:pPr>
      <w:ind w:firstLine="200"/>
      <w:spacing w:line="500" w:lineRule="exact"/>
    </w:pPr>
    <w:rPr>
      <w:rFonts w:ascii="Calibri" w:hAnsi="Calibri" w:eastAsia="仿宋_GB2312" w:cs="宋体"/>
      <w:sz w:val="28"/>
      <w:szCs w:val="20"/>
    </w:rPr>
  </w:style>
  <w:style w:type="paragraph" w:styleId="2145" w:customStyle="1">
    <w:name w:val="样式 两端对齐"/>
    <w:basedOn w:val="668"/>
    <w:next w:val="1582"/>
    <w:qFormat/>
    <w:pPr>
      <w:ind w:firstLine="200"/>
    </w:pPr>
    <w:rPr>
      <w:rFonts w:ascii="宋体" w:hAnsi="Calibri" w:cs="宋体"/>
      <w:sz w:val="28"/>
      <w:szCs w:val="20"/>
    </w:rPr>
  </w:style>
  <w:style w:type="character" w:styleId="2146" w:customStyle="1">
    <w:name w:val="标题 2 Char1"/>
    <w:qFormat/>
    <w:rPr>
      <w:b/>
      <w:bCs/>
      <w:sz w:val="30"/>
      <w:szCs w:val="32"/>
    </w:rPr>
  </w:style>
  <w:style w:type="table" w:styleId="2147" w:customStyle="1">
    <w:name w:val="List Table 6 Colorful - Accent 31"/>
    <w:uiPriority w:val="99"/>
    <w:qFormat/>
    <w:rPr>
      <w:rFonts w:ascii="Calibri" w:hAnsi="Calibri"/>
    </w:rPr>
    <w:tblPr>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paragraph" w:styleId="2148" w:customStyle="1">
    <w:name w:val="xl55"/>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49" w:customStyle="1">
    <w:name w:val="xl193"/>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0" w:customStyle="1">
    <w:name w:val="附录五级无"/>
    <w:basedOn w:val="1221"/>
    <w:qFormat/>
    <w:pPr>
      <w:ind w:left="980"/>
      <w:tabs>
        <w:tab w:val="left" w:pos="360" w:leader="none"/>
        <w:tab w:val="clear" w:pos="780" w:leader="none"/>
      </w:tabs>
    </w:pPr>
    <w:rPr>
      <w:rFonts w:ascii="宋体" w:eastAsia="宋体"/>
      <w:szCs w:val="21"/>
    </w:rPr>
  </w:style>
  <w:style w:type="character" w:styleId="2151" w:customStyle="1">
    <w:name w:val="WW8Num4z1"/>
    <w:qFormat/>
    <w:rPr>
      <w:rFonts w:ascii="Wingdings" w:hAnsi="Wingdings"/>
    </w:rPr>
  </w:style>
  <w:style w:type="paragraph" w:styleId="2152" w:customStyle="1">
    <w:name w:val="表格正文"/>
    <w:basedOn w:val="668"/>
    <w:qFormat/>
    <w:rPr>
      <w:rFonts w:eastAsia="仿宋_GB2312"/>
    </w:rPr>
  </w:style>
  <w:style w:type="character" w:styleId="2153" w:customStyle="1">
    <w:name w:val="WW8Num36z0"/>
    <w:qFormat/>
    <w:rPr>
      <w:rFonts w:ascii="Wingdings" w:hAnsi="Wingdings" w:cs="StarSymbol"/>
      <w:sz w:val="18"/>
      <w:szCs w:val="18"/>
    </w:rPr>
  </w:style>
  <w:style w:type="character" w:styleId="2154" w:customStyle="1">
    <w:name w:val="表格样式 宋体 5号 Char"/>
    <w:link w:val="1790"/>
    <w:qFormat/>
    <w:rPr>
      <w:rFonts w:ascii="宋体" w:hAnsi="宋体"/>
      <w:szCs w:val="21"/>
      <w:lang w:val="zh-CN"/>
    </w:rPr>
  </w:style>
  <w:style w:type="character" w:styleId="2155" w:customStyle="1">
    <w:name w:val="标题 8 字符1"/>
    <w:uiPriority w:val="9"/>
    <w:qFormat/>
    <w:rPr>
      <w:rFonts w:ascii="Arial" w:hAnsi="Arial" w:eastAsia="黑体" w:cs="Times New Roman"/>
      <w:sz w:val="24"/>
      <w:szCs w:val="24"/>
    </w:rPr>
  </w:style>
  <w:style w:type="character" w:styleId="2156" w:customStyle="1">
    <w:name w:val="脚注文本 Char4"/>
    <w:link w:val="689"/>
    <w:uiPriority w:val="99"/>
    <w:qFormat/>
    <w:rPr>
      <w:sz w:val="18"/>
    </w:rPr>
  </w:style>
  <w:style w:type="character" w:styleId="2157" w:customStyle="1">
    <w:name w:val="标题 5 Char"/>
    <w:basedOn w:val="759"/>
    <w:uiPriority w:val="9"/>
    <w:semiHidden/>
    <w:qFormat/>
    <w:rPr>
      <w:rFonts w:ascii="Times New Roman" w:hAnsi="Times New Roman" w:eastAsia="宋体" w:cs="Times New Roman"/>
      <w:b/>
      <w:bCs/>
      <w:sz w:val="28"/>
      <w:szCs w:val="28"/>
    </w:rPr>
  </w:style>
  <w:style w:type="character" w:styleId="2158" w:customStyle="1">
    <w:name w:val="日期 Char"/>
    <w:basedOn w:val="759"/>
    <w:link w:val="1165"/>
    <w:uiPriority w:val="99"/>
    <w:semiHidden/>
    <w:qFormat/>
    <w:rPr>
      <w:rFonts w:ascii="Times New Roman" w:hAnsi="Times New Roman" w:eastAsia="宋体" w:cs="Times New Roman"/>
      <w:szCs w:val="24"/>
    </w:rPr>
  </w:style>
  <w:style w:type="table" w:styleId="2159" w:customStyle="1">
    <w:name w:val="典雅型1"/>
    <w:basedOn w:val="731"/>
    <w:unhideWhenUsed/>
    <w:qFormat/>
    <w:pPr>
      <w:jc w:val="both"/>
      <w:widowControl w:val="off"/>
    </w:pPr>
    <w:tblPr>
      <w:tblCellMar>
        <w:left w:w="0" w:type="dxa"/>
        <w:top w:w="0" w:type="dxa"/>
        <w:right w:w="0" w:type="dxa"/>
        <w:bottom w:w="0" w:type="dxa"/>
      </w:tblCellMar>
    </w:tblPr>
  </w:style>
  <w:style w:type="table" w:styleId="2160" w:customStyle="1">
    <w:name w:val="Grid Table 7 Colorful - Accent 31"/>
    <w:uiPriority w:val="99"/>
    <w:qFormat/>
    <w:rPr>
      <w:rFonts w:ascii="Calibri" w:hAnsi="Calibri"/>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000000" w:sz="4" w:space="0"/>
          <w:left w:val="none" w:color="000000" w:sz="4" w:space="0"/>
          <w:bottom w:val="none" w:color="000000" w:sz="4"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000000" w:sz="4" w:space="0"/>
          <w:left w:val="none" w:color="000000" w:sz="4" w:space="0"/>
          <w:bottom w:val="single" w:color="9ABB59" w:sz="4" w:space="0"/>
          <w:right w:val="none" w:color="000000" w:sz="4" w:space="0"/>
        </w:tcBorders>
      </w:tcPr>
    </w:tblStylePr>
    <w:tblStylePr w:type="lastCol">
      <w:rPr>
        <w:rFonts w:hint="default" w:ascii="Arial" w:hAnsi="Arial" w:cs="Arial"/>
        <w:i/>
        <w:color w:val="9abb59"/>
        <w:sz w:val="22"/>
        <w:szCs w:val="22"/>
      </w:rPr>
      <w:tcPr>
        <w:shd w:val="clear" w:color="auto" w:fill="auto"/>
        <w:tcBorders>
          <w:top w:val="none" w:color="000000" w:sz="4" w:space="0"/>
          <w:left w:val="single" w:color="9ABB59" w:sz="4" w:space="0"/>
          <w:bottom w:val="none" w:color="000000" w:sz="4" w:space="0"/>
          <w:right w:val="none" w:color="000000" w:sz="4"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000000" w:sz="4" w:space="0"/>
          <w:bottom w:val="none" w:color="000000" w:sz="4" w:space="0"/>
          <w:right w:val="none" w:color="000000" w:sz="4" w:space="0"/>
        </w:tcBorders>
      </w:tcPr>
    </w:tblStylePr>
  </w:style>
  <w:style w:type="paragraph" w:styleId="2161" w:customStyle="1">
    <w:name w:val="xl82"/>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2" w:customStyle="1">
    <w:name w:val="正文_13"/>
    <w:qFormat/>
    <w:pPr>
      <w:jc w:val="both"/>
      <w:widowControl w:val="off"/>
    </w:pPr>
    <w:rPr>
      <w:rFonts w:ascii="Calibri" w:hAnsi="Calibri"/>
      <w:sz w:val="21"/>
      <w:szCs w:val="22"/>
    </w:rPr>
  </w:style>
  <w:style w:type="character" w:styleId="2163" w:customStyle="1">
    <w:name w:val="WW8Num22z0"/>
    <w:qFormat/>
    <w:rPr>
      <w:rFonts w:ascii="Wingdings" w:hAnsi="Wingdings" w:cs="StarSymbol"/>
      <w:sz w:val="18"/>
      <w:szCs w:val="18"/>
    </w:rPr>
  </w:style>
  <w:style w:type="paragraph" w:styleId="2164" w:customStyle="1">
    <w:name w:val="xl126"/>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65" w:customStyle="1">
    <w:name w:val="Char1"/>
    <w:basedOn w:val="668"/>
    <w:qFormat/>
    <w:pPr>
      <w:ind w:left="840" w:hanging="420"/>
      <w:tabs>
        <w:tab w:val="left" w:pos="840" w:leader="none"/>
      </w:tabs>
    </w:pPr>
  </w:style>
  <w:style w:type="character" w:styleId="2166" w:customStyle="1">
    <w:name w:val="标题G Char"/>
    <w:qFormat/>
    <w:rPr>
      <w:rFonts w:hint="eastAsia" w:ascii="方正小标宋_GBK" w:hAnsi="方正小标宋_GBK" w:eastAsia="方正小标宋_GBK"/>
      <w:color w:val="000000"/>
      <w:spacing w:val="-20"/>
      <w:sz w:val="44"/>
      <w:szCs w:val="52"/>
    </w:rPr>
  </w:style>
  <w:style w:type="character" w:styleId="2167" w:customStyle="1">
    <w:name w:val="带缩进的正文 Char Char"/>
    <w:link w:val="1427"/>
    <w:qFormat/>
    <w:rPr>
      <w:rFonts w:ascii="Calibri" w:hAnsi="Calibri"/>
      <w:sz w:val="24"/>
    </w:rPr>
  </w:style>
  <w:style w:type="paragraph" w:styleId="2168" w:customStyle="1">
    <w:name w:val="Char Char 字元 字元 字元 Char Char Char Char"/>
    <w:basedOn w:val="668"/>
    <w:uiPriority w:val="99"/>
    <w:unhideWhenUsed/>
    <w:qFormat/>
    <w:rPr>
      <w:rFonts w:hint="eastAsia"/>
    </w:rPr>
  </w:style>
  <w:style w:type="paragraph" w:styleId="2169" w:customStyle="1">
    <w:name w:val="xl102"/>
    <w:basedOn w:val="66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70" w:customStyle="1">
    <w:name w:val="xl119"/>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2171" w:customStyle="1">
    <w:name w:val="WC三级 Char"/>
    <w:link w:val="1849"/>
    <w:qFormat/>
    <w:rPr>
      <w:b/>
      <w:sz w:val="32"/>
      <w:lang w:val="zh-CN"/>
    </w:rPr>
  </w:style>
  <w:style w:type="paragraph" w:styleId="2172" w:customStyle="1">
    <w:name w:val="方框下的ABC标题"/>
    <w:basedOn w:val="668"/>
    <w:qFormat/>
    <w:rPr>
      <w:rFonts w:hAnsi="宋体"/>
    </w:rPr>
  </w:style>
  <w:style w:type="character" w:styleId="2173" w:customStyle="1">
    <w:name w:val="副标题 Char1"/>
    <w:qFormat/>
    <w:rPr>
      <w:rFonts w:ascii="Cambria" w:hAnsi="Cambria" w:cs="Times New Roman"/>
      <w:b/>
      <w:bCs/>
      <w:sz w:val="32"/>
      <w:szCs w:val="32"/>
    </w:rPr>
  </w:style>
  <w:style w:type="paragraph" w:styleId="2174" w:customStyle="1">
    <w:name w:val="D标题二"/>
    <w:basedOn w:val="1704"/>
    <w:next w:val="1704"/>
    <w:qFormat/>
    <w:rPr>
      <w:rFonts w:eastAsia="黑体"/>
    </w:rPr>
  </w:style>
  <w:style w:type="paragraph" w:styleId="2175" w:customStyle="1">
    <w:name w:val="标准书脚_奇数页"/>
    <w:qFormat/>
    <w:pPr>
      <w:jc w:val="right"/>
      <w:spacing w:before="120"/>
    </w:pPr>
    <w:rPr>
      <w:sz w:val="18"/>
    </w:rPr>
  </w:style>
  <w:style w:type="table" w:styleId="2176"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177" w:customStyle="1">
    <w:name w:val="List Table 2"/>
    <w:uiPriority w:val="99"/>
    <w:qFormat/>
    <w:rPr>
      <w:rFonts w:ascii="Calibri" w:hAnsi="Calibri"/>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style>
  <w:style w:type="character" w:styleId="2178" w:customStyle="1">
    <w:name w:val="二级条标题 Char"/>
    <w:qFormat/>
    <w:rPr>
      <w:rFonts w:ascii="黑体" w:hAnsi="Times New Roman" w:eastAsia="黑体" w:cs="Times New Roman"/>
      <w:szCs w:val="20"/>
    </w:rPr>
  </w:style>
  <w:style w:type="table" w:styleId="2179" w:customStyle="1">
    <w:name w:val="Bordered &amp; Lined - Accent 51"/>
    <w:uiPriority w:val="99"/>
    <w:qFormat/>
    <w:rPr>
      <w:rFonts w:ascii="Calibri" w:hAnsi="Calibri"/>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paragraph" w:styleId="2180" w:customStyle="1">
    <w:name w:val="我的标题1"/>
    <w:basedOn w:val="668"/>
    <w:uiPriority w:val="99"/>
    <w:qFormat/>
    <w:pPr>
      <w:ind w:left="425" w:right="80" w:hanging="425"/>
      <w:jc w:val="left"/>
      <w:spacing w:before="20" w:after="20"/>
      <w:tabs>
        <w:tab w:val="left" w:pos="425" w:leader="none"/>
      </w:tabs>
    </w:pPr>
    <w:rPr>
      <w:rFonts w:ascii="宋体" w:hAnsi="宋体" w:cs="Microsoft Sans Serif"/>
      <w:b/>
      <w:bCs/>
    </w:rPr>
  </w:style>
  <w:style w:type="character" w:styleId="2181" w:customStyle="1">
    <w:name w:val="WW8Num11z1"/>
    <w:qFormat/>
    <w:rPr>
      <w:rFonts w:ascii="Wingdings" w:hAnsi="Wingdings"/>
    </w:rPr>
  </w:style>
  <w:style w:type="paragraph" w:styleId="2182" w:customStyle="1">
    <w:name w:val="正文Normal"/>
    <w:basedOn w:val="668"/>
    <w:next w:val="889"/>
    <w:qFormat/>
    <w:pPr>
      <w:ind w:firstLine="200"/>
      <w:spacing w:after="120"/>
    </w:pPr>
    <w:rPr>
      <w:rFonts w:ascii="Arial" w:hAnsi="Arial" w:cs="Arial"/>
      <w:sz w:val="28"/>
    </w:rPr>
  </w:style>
  <w:style w:type="paragraph" w:styleId="2183" w:customStyle="1">
    <w:name w:val="Char21"/>
    <w:basedOn w:val="668"/>
    <w:qFormat/>
    <w:rPr>
      <w:rFonts w:ascii="仿宋_GB2312" w:eastAsia="仿宋_GB2312"/>
      <w:b/>
      <w:sz w:val="32"/>
      <w:szCs w:val="32"/>
    </w:rPr>
  </w:style>
  <w:style w:type="character" w:styleId="2184" w:customStyle="1">
    <w:name w:val="WW8Num20z0"/>
    <w:qFormat/>
    <w:rPr>
      <w:rFonts w:ascii="Wingdings" w:hAnsi="Wingdings"/>
    </w:rPr>
  </w:style>
  <w:style w:type="character" w:styleId="2185" w:customStyle="1">
    <w:name w:val="副标题 Char2"/>
    <w:qFormat/>
    <w:rPr>
      <w:rFonts w:ascii="Cambria" w:hAnsi="Cambria" w:cs="Times New Roman"/>
      <w:b/>
      <w:bCs/>
      <w:sz w:val="32"/>
      <w:szCs w:val="32"/>
    </w:rPr>
  </w:style>
  <w:style w:type="paragraph" w:styleId="2186" w:customStyle="1">
    <w:name w:val="text-tag"/>
    <w:basedOn w:val="668"/>
    <w:uiPriority w:val="99"/>
    <w:semiHidden/>
    <w:qFormat/>
    <w:pPr>
      <w:jc w:val="left"/>
      <w:spacing w:before="100" w:beforeAutospacing="1" w:after="100" w:afterAutospacing="1"/>
      <w:widowControl/>
    </w:pPr>
    <w:rPr>
      <w:rFonts w:ascii="宋体" w:hAnsi="宋体" w:cs="宋体"/>
    </w:rPr>
  </w:style>
  <w:style w:type="paragraph" w:styleId="2187" w:customStyle="1">
    <w:name w:val="0-投标正文"/>
    <w:basedOn w:val="832"/>
    <w:qFormat/>
    <w:pPr>
      <w:jc w:val="left"/>
      <w:pageBreakBefore/>
      <w:spacing w:before="200" w:after="160"/>
      <w:tabs>
        <w:tab w:val="left" w:pos="432" w:leader="none"/>
        <w:tab w:val="left" w:pos="1142" w:leader="none"/>
      </w:tabs>
    </w:pPr>
    <w:rPr>
      <w:rFonts w:ascii="黑体" w:hAnsi="黑体" w:eastAsia="黑体"/>
      <w:bCs/>
      <w:sz w:val="48"/>
      <w:szCs w:val="48"/>
    </w:rPr>
  </w:style>
  <w:style w:type="paragraph" w:styleId="2188" w:customStyle="1">
    <w:name w:val="xl263"/>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2189" w:customStyle="1">
    <w:name w:val="HTML 变量1"/>
    <w:basedOn w:val="759"/>
    <w:unhideWhenUsed/>
    <w:qFormat/>
  </w:style>
  <w:style w:type="paragraph" w:styleId="2190" w:customStyle="1">
    <w:name w:val="xl89"/>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2191" w:customStyle="1">
    <w:name w:val="WW8Num2z1"/>
    <w:qFormat/>
    <w:rPr>
      <w:rFonts w:ascii="Wingdings 2" w:hAnsi="Wingdings 2" w:cs="StarSymbol"/>
      <w:sz w:val="18"/>
      <w:szCs w:val="18"/>
    </w:rPr>
  </w:style>
  <w:style w:type="character" w:styleId="2192" w:customStyle="1">
    <w:name w:val="Char Char20"/>
    <w:qFormat/>
    <w:rPr>
      <w:rFonts w:ascii="楷体_GB2312" w:eastAsia="楷体_GB2312"/>
      <w:sz w:val="28"/>
    </w:rPr>
  </w:style>
  <w:style w:type="table" w:styleId="2193"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character" w:styleId="2194" w:customStyle="1">
    <w:name w:val="方案文档 Char"/>
    <w:link w:val="978"/>
    <w:qFormat/>
    <w:rPr>
      <w:rFonts w:ascii="等线" w:hAnsi="等线" w:eastAsia="等线"/>
      <w:sz w:val="24"/>
      <w:szCs w:val="24"/>
      <w:lang w:val="en-US" w:eastAsia="zh-CN" w:bidi="ar-SA"/>
    </w:rPr>
  </w:style>
  <w:style w:type="character" w:styleId="2195" w:customStyle="1">
    <w:name w:val="正文文本缩进 Char4"/>
    <w:qFormat/>
    <w:rPr>
      <w:rFonts w:ascii="楷体_GB2312" w:eastAsia="楷体_GB2312"/>
      <w:sz w:val="32"/>
    </w:rPr>
  </w:style>
  <w:style w:type="paragraph" w:styleId="2196" w:customStyle="1">
    <w:name w:val="示例后文字"/>
    <w:basedOn w:val="721"/>
    <w:next w:val="721"/>
    <w:qFormat/>
    <w:pPr>
      <w:ind w:firstLine="360"/>
      <w:tabs>
        <w:tab w:val="center" w:pos="4201" w:leader="none"/>
        <w:tab w:val="right" w:pos="9298" w:leader="dot"/>
      </w:tabs>
    </w:pPr>
    <w:rPr>
      <w:sz w:val="18"/>
    </w:rPr>
  </w:style>
  <w:style w:type="paragraph" w:styleId="2197" w:customStyle="1">
    <w:name w:val="正文文本21"/>
    <w:qFormat/>
    <w:pPr>
      <w:keepLines/>
      <w:spacing w:after="120" w:line="220" w:lineRule="atLeast"/>
    </w:pPr>
    <w:rPr>
      <w:rFonts w:ascii="宋体" w:hAnsi="Calibri"/>
      <w:lang w:val="en-GB"/>
    </w:rPr>
  </w:style>
  <w:style w:type="table" w:styleId="2198"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paragraph" w:styleId="2199" w:customStyle="1">
    <w:name w:val="索引 11"/>
    <w:basedOn w:val="668"/>
    <w:next w:val="668"/>
    <w:uiPriority w:val="99"/>
    <w:qFormat/>
    <w:rPr>
      <w:rFonts w:ascii="仿宋_GB2312" w:eastAsia="仿宋_GB2312"/>
      <w:szCs w:val="20"/>
    </w:rPr>
  </w:style>
  <w:style w:type="character" w:styleId="2200" w:customStyle="1">
    <w:name w:val="bz-content1"/>
    <w:qFormat/>
    <w:rPr>
      <w:sz w:val="20"/>
      <w:szCs w:val="20"/>
      <w:u w:val="none"/>
    </w:rPr>
  </w:style>
  <w:style w:type="paragraph" w:styleId="2201" w:customStyle="1">
    <w:name w:val="点对点应答文字"/>
    <w:basedOn w:val="668"/>
    <w:qFormat/>
    <w:pPr>
      <w:jc w:val="left"/>
    </w:pPr>
    <w:rPr>
      <w:i/>
      <w:color w:val="0000ff"/>
      <w:szCs w:val="20"/>
      <w:lang w:eastAsia="en-US"/>
    </w:rPr>
  </w:style>
  <w:style w:type="character" w:styleId="2202" w:customStyle="1">
    <w:name w:val="WW8Num6z0"/>
    <w:qFormat/>
    <w:rPr>
      <w:rFonts w:ascii="Wingdings" w:hAnsi="Wingdings" w:cs="StarSymbol"/>
      <w:sz w:val="18"/>
      <w:szCs w:val="18"/>
    </w:rPr>
  </w:style>
  <w:style w:type="character" w:styleId="2203" w:customStyle="1">
    <w:name w:val="页眉 Char3"/>
    <w:basedOn w:val="670"/>
    <w:link w:val="1471"/>
    <w:uiPriority w:val="99"/>
    <w:semiHidden/>
    <w:qFormat/>
    <w:rPr>
      <w:rFonts w:ascii="仿宋" w:hAnsi="仿宋" w:eastAsia="仿宋" w:cs="楷体"/>
      <w:sz w:val="18"/>
      <w:szCs w:val="18"/>
    </w:rPr>
  </w:style>
  <w:style w:type="table" w:styleId="2204"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2205" w:customStyle="1">
    <w:name w:val="WW8Num36z1"/>
    <w:qFormat/>
    <w:rPr>
      <w:rFonts w:ascii="Wingdings 2" w:hAnsi="Wingdings 2" w:cs="StarSymbol"/>
      <w:sz w:val="18"/>
      <w:szCs w:val="18"/>
    </w:rPr>
  </w:style>
  <w:style w:type="paragraph" w:styleId="2206" w:customStyle="1">
    <w:name w:val="日期1"/>
    <w:basedOn w:val="668"/>
    <w:next w:val="668"/>
    <w:qFormat/>
    <w:pPr>
      <w:jc w:val="right"/>
      <w:spacing w:line="312" w:lineRule="atLeast"/>
    </w:pPr>
    <w:rPr>
      <w:rFonts w:ascii="黑体" w:eastAsia="黑体"/>
      <w:b/>
      <w:sz w:val="32"/>
      <w:szCs w:val="20"/>
    </w:rPr>
  </w:style>
  <w:style w:type="character" w:styleId="2207" w:customStyle="1">
    <w:name w:val="标题 3 Char Char"/>
    <w:qFormat/>
    <w:rPr>
      <w:rFonts w:eastAsia="宋体"/>
      <w:b/>
      <w:sz w:val="32"/>
      <w:lang w:val="en-US" w:eastAsia="zh-CN" w:bidi="ar-SA"/>
    </w:rPr>
  </w:style>
  <w:style w:type="paragraph" w:styleId="2208" w:customStyle="1">
    <w:name w:val="列出段落11"/>
    <w:basedOn w:val="668"/>
    <w:qFormat/>
    <w:pPr>
      <w:ind w:firstLine="200"/>
    </w:pPr>
  </w:style>
  <w:style w:type="paragraph" w:styleId="2209" w:customStyle="1">
    <w:name w:val="TOC 91"/>
    <w:basedOn w:val="668"/>
    <w:next w:val="668"/>
    <w:uiPriority w:val="39"/>
    <w:qFormat/>
    <w:pPr>
      <w:ind w:left="1600"/>
    </w:pPr>
    <w:rPr>
      <w:rFonts w:ascii="Calibri" w:hAnsi="Calibri"/>
      <w:szCs w:val="22"/>
    </w:rPr>
  </w:style>
  <w:style w:type="character" w:styleId="2210" w:customStyle="1">
    <w:name w:val="正文文本 3 Char2"/>
    <w:qFormat/>
    <w:rPr>
      <w:rFonts w:ascii="Times New Roman" w:hAnsi="Times New Roman" w:eastAsia="宋体" w:cs="Times New Roman"/>
      <w:sz w:val="16"/>
      <w:szCs w:val="16"/>
    </w:rPr>
  </w:style>
  <w:style w:type="paragraph" w:styleId="2211" w:customStyle="1">
    <w:name w:val="xl74"/>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table" w:styleId="2212"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character" w:styleId="2213" w:customStyle="1">
    <w:name w:val="Heading 8 Char"/>
    <w:uiPriority w:val="9"/>
    <w:qFormat/>
    <w:rPr>
      <w:rFonts w:ascii="Arial" w:hAnsi="Arial" w:eastAsia="Arial" w:cs="Arial"/>
      <w:i/>
      <w:iCs/>
      <w:sz w:val="22"/>
      <w:szCs w:val="22"/>
    </w:rPr>
  </w:style>
  <w:style w:type="paragraph" w:styleId="2214" w:customStyle="1">
    <w:name w:val="索引 61"/>
    <w:basedOn w:val="668"/>
    <w:next w:val="668"/>
    <w:qFormat/>
    <w:pPr>
      <w:ind w:left="1260" w:hanging="210"/>
      <w:jc w:val="left"/>
    </w:pPr>
    <w:rPr>
      <w:rFonts w:ascii="Calibri" w:hAnsi="Calibri"/>
      <w:sz w:val="20"/>
      <w:szCs w:val="20"/>
    </w:rPr>
  </w:style>
  <w:style w:type="character" w:styleId="2215" w:customStyle="1">
    <w:name w:val="Char Char311"/>
    <w:qFormat/>
    <w:rPr>
      <w:rFonts w:eastAsia="宋体"/>
      <w:sz w:val="21"/>
      <w:szCs w:val="24"/>
      <w:lang w:val="en-US" w:eastAsia="zh-CN" w:bidi="ar-SA"/>
    </w:rPr>
  </w:style>
  <w:style w:type="paragraph" w:styleId="2216" w:customStyle="1">
    <w:name w:val="Normal (Web)1"/>
    <w:basedOn w:val="668"/>
    <w:qFormat/>
    <w:pPr>
      <w:jc w:val="left"/>
      <w:spacing w:before="100" w:beforeAutospacing="1" w:after="100" w:afterAutospacing="1"/>
      <w:widowControl/>
    </w:pPr>
    <w:rPr>
      <w:rFonts w:ascii="宋体" w:hAnsi="宋体" w:cs="宋体"/>
    </w:rPr>
  </w:style>
  <w:style w:type="paragraph" w:styleId="2217" w:customStyle="1">
    <w:name w:val="explanation"/>
    <w:basedOn w:val="668"/>
    <w:next w:val="2218"/>
    <w:qFormat/>
    <w:pPr>
      <w:ind w:firstLine="200"/>
      <w:spacing w:line="500" w:lineRule="exact"/>
    </w:pPr>
    <w:rPr>
      <w:rFonts w:ascii="Calibri" w:hAnsi="Calibri"/>
      <w:sz w:val="28"/>
    </w:rPr>
  </w:style>
  <w:style w:type="paragraph" w:styleId="2218" w:customStyle="1">
    <w:name w:val="font7"/>
    <w:basedOn w:val="668"/>
    <w:qFormat/>
    <w:pPr>
      <w:jc w:val="left"/>
      <w:spacing w:before="100" w:beforeAutospacing="1" w:after="100" w:afterAutospacing="1"/>
      <w:widowControl/>
    </w:pPr>
    <w:rPr>
      <w:rFonts w:eastAsia="Arial Unicode MS"/>
      <w:b/>
      <w:bCs/>
      <w:color w:val="000000"/>
      <w:sz w:val="20"/>
      <w:szCs w:val="20"/>
    </w:rPr>
  </w:style>
  <w:style w:type="paragraph" w:styleId="2219" w:customStyle="1">
    <w:name w:val="xl20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0" w:customStyle="1">
    <w:name w:val="xl275"/>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2221"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character" w:styleId="2222" w:customStyle="1">
    <w:name w:val="段落 Char1"/>
    <w:link w:val="1354"/>
    <w:qFormat/>
    <w:rPr>
      <w:rFonts w:ascii="等线" w:hAnsi="等线" w:eastAsia="仿宋_GB2312"/>
      <w:sz w:val="24"/>
      <w:szCs w:val="24"/>
      <w:lang w:val="en-US" w:eastAsia="zh-CN" w:bidi="ar-SA"/>
    </w:rPr>
  </w:style>
  <w:style w:type="paragraph" w:styleId="2223" w:customStyle="1">
    <w:name w:val="四级无"/>
    <w:basedOn w:val="1830"/>
    <w:qFormat/>
    <w:pPr>
      <w:jc w:val="left"/>
    </w:pPr>
    <w:rPr>
      <w:rFonts w:ascii="宋体" w:eastAsia="宋体"/>
      <w:szCs w:val="21"/>
      <w:lang w:val="zh-CN"/>
    </w:rPr>
  </w:style>
  <w:style w:type="paragraph" w:styleId="2224" w:customStyle="1">
    <w:name w:val="xl284"/>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25" w:customStyle="1">
    <w:name w:val="FA正文+标号"/>
    <w:basedOn w:val="668"/>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2226" w:customStyle="1">
    <w:name w:val="xl85"/>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27" w:customStyle="1">
    <w:name w:val="标题G"/>
    <w:basedOn w:val="1294"/>
    <w:next w:val="1671"/>
    <w:qFormat/>
    <w:pPr>
      <w:ind w:left="0" w:firstLine="0"/>
      <w:spacing w:line="580" w:lineRule="exact"/>
      <w:outlineLvl w:val="0"/>
    </w:pPr>
    <w:rPr>
      <w:rFonts w:ascii="宋体" w:hAnsi="宋体" w:eastAsia="方正小标宋_GBK"/>
      <w:color w:val="000000"/>
      <w:spacing w:val="-20"/>
      <w:sz w:val="44"/>
      <w:szCs w:val="52"/>
    </w:rPr>
  </w:style>
  <w:style w:type="paragraph" w:styleId="2228" w:customStyle="1">
    <w:name w:val="xl282"/>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2229" w:customStyle="1">
    <w:name w:val="正文首行缩进 Char"/>
    <w:basedOn w:val="1103"/>
    <w:link w:val="1066"/>
    <w:uiPriority w:val="99"/>
    <w:semiHidden/>
    <w:qFormat/>
    <w:rPr>
      <w:rFonts w:ascii="Times New Roman" w:hAnsi="Times New Roman" w:eastAsia="宋体" w:cs="Times New Roman"/>
      <w:szCs w:val="24"/>
    </w:rPr>
  </w:style>
  <w:style w:type="table" w:styleId="2230" w:customStyle="1">
    <w:name w:val="网格型23"/>
    <w:basedOn w:val="731"/>
    <w:uiPriority w:val="39"/>
    <w:qFormat/>
    <w:pPr>
      <w:jc w:val="both"/>
      <w:widowControl w:val="off"/>
    </w:pPr>
    <w:tblPr>
      <w:tblCellMar>
        <w:left w:w="0" w:type="dxa"/>
        <w:top w:w="0" w:type="dxa"/>
        <w:right w:w="0" w:type="dxa"/>
        <w:bottom w:w="0" w:type="dxa"/>
      </w:tblCellMar>
    </w:tblPr>
  </w:style>
  <w:style w:type="paragraph" w:styleId="2231" w:customStyle="1">
    <w:name w:val="xl70"/>
    <w:basedOn w:val="66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232" w:customStyle="1">
    <w:name w:val="Caption"/>
    <w:basedOn w:val="668"/>
    <w:next w:val="668"/>
    <w:uiPriority w:val="35"/>
    <w:semiHidden/>
    <w:unhideWhenUsed/>
    <w:qFormat/>
    <w:pPr>
      <w:spacing w:line="276" w:lineRule="auto"/>
    </w:pPr>
    <w:rPr>
      <w:b/>
      <w:bCs/>
      <w:color w:val="4f81bd"/>
      <w:sz w:val="18"/>
      <w:szCs w:val="18"/>
    </w:rPr>
  </w:style>
  <w:style w:type="paragraph" w:styleId="2233" w:customStyle="1">
    <w:name w:val="三级无"/>
    <w:basedOn w:val="1486"/>
    <w:qFormat/>
    <w:pPr>
      <w:jc w:val="left"/>
    </w:pPr>
    <w:rPr>
      <w:rFonts w:ascii="宋体" w:eastAsia="宋体"/>
      <w:szCs w:val="21"/>
      <w:lang w:val="zh-CN"/>
    </w:rPr>
  </w:style>
  <w:style w:type="character" w:styleId="2234" w:customStyle="1">
    <w:name w:val="文档结构图 字符1"/>
    <w:uiPriority w:val="99"/>
    <w:semiHidden/>
    <w:qFormat/>
    <w:rPr>
      <w:rFonts w:ascii="Times New Roman" w:hAnsi="Times New Roman" w:eastAsia="方正仿宋_GBK" w:cs="Times New Roman"/>
      <w:sz w:val="24"/>
      <w:szCs w:val="24"/>
      <w:shd w:val="clear" w:color="auto" w:fill="000080"/>
    </w:rPr>
  </w:style>
  <w:style w:type="paragraph" w:styleId="2235" w:customStyle="1">
    <w:name w:val="封面正文内容"/>
    <w:basedOn w:val="668"/>
    <w:next w:val="668"/>
    <w:qFormat/>
    <w:rPr>
      <w:rFonts w:ascii="宋体" w:hAnsi="宋体" w:cs="宋体"/>
      <w:sz w:val="30"/>
      <w:szCs w:val="30"/>
    </w:rPr>
  </w:style>
  <w:style w:type="character" w:styleId="2236" w:customStyle="1">
    <w:name w:val="批注引用11"/>
    <w:uiPriority w:val="99"/>
    <w:qFormat/>
    <w:rPr>
      <w:sz w:val="21"/>
      <w:szCs w:val="21"/>
    </w:rPr>
  </w:style>
  <w:style w:type="character" w:styleId="2237" w:customStyle="1">
    <w:name w:val="标题 Char2"/>
    <w:qFormat/>
    <w:rPr>
      <w:rFonts w:ascii="Cambria" w:hAnsi="Cambria" w:eastAsia="黑体" w:cs="Times New Roman"/>
      <w:b/>
      <w:bCs/>
      <w:sz w:val="52"/>
      <w:szCs w:val="32"/>
    </w:rPr>
  </w:style>
  <w:style w:type="character" w:styleId="2238" w:customStyle="1">
    <w:name w:val="标题 3 Char1"/>
    <w:qFormat/>
    <w:rPr>
      <w:b/>
      <w:sz w:val="32"/>
    </w:rPr>
  </w:style>
  <w:style w:type="character" w:styleId="2239" w:customStyle="1">
    <w:name w:val="正文文本缩进 Char1"/>
    <w:qFormat/>
    <w:rPr>
      <w:rFonts w:ascii="Calibri" w:hAnsi="Calibri" w:eastAsia="宋体" w:cs="Times New Roman"/>
    </w:rPr>
  </w:style>
  <w:style w:type="character" w:styleId="2240" w:customStyle="1">
    <w:name w:val="b1"/>
    <w:qFormat/>
    <w:rPr>
      <w:rFonts w:ascii="Courier New" w:hAnsi="Courier New" w:cs="Courier New"/>
      <w:b/>
      <w:bCs/>
      <w:color w:val="ff0000"/>
      <w:u w:val="none"/>
    </w:rPr>
  </w:style>
  <w:style w:type="table" w:styleId="2241" w:customStyle="1">
    <w:name w:val="网格型3"/>
    <w:basedOn w:val="731"/>
    <w:uiPriority w:val="59"/>
    <w:qFormat/>
    <w:tblPr>
      <w:tblCellMar>
        <w:left w:w="0" w:type="dxa"/>
        <w:top w:w="0" w:type="dxa"/>
        <w:right w:w="0" w:type="dxa"/>
        <w:bottom w:w="0" w:type="dxa"/>
      </w:tblCellMar>
    </w:tblPr>
  </w:style>
  <w:style w:type="paragraph" w:styleId="2242" w:customStyle="1">
    <w:name w:val="xl138"/>
    <w:basedOn w:val="668"/>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character" w:styleId="2243" w:customStyle="1">
    <w:name w:val="Heading 5 Char"/>
    <w:uiPriority w:val="9"/>
    <w:qFormat/>
    <w:rPr>
      <w:rFonts w:ascii="Arial" w:hAnsi="Arial" w:eastAsia="Arial" w:cs="Arial"/>
      <w:b/>
      <w:bCs/>
      <w:sz w:val="24"/>
      <w:szCs w:val="24"/>
    </w:rPr>
  </w:style>
  <w:style w:type="character" w:styleId="2244" w:customStyle="1">
    <w:name w:val="正文文本缩进 3 Char1"/>
    <w:qFormat/>
    <w:rPr>
      <w:rFonts w:ascii="Calibri" w:hAnsi="Calibri" w:eastAsia="宋体" w:cs="Times New Roman"/>
      <w:sz w:val="16"/>
      <w:szCs w:val="16"/>
    </w:rPr>
  </w:style>
  <w:style w:type="character" w:styleId="2245" w:customStyle="1">
    <w:name w:val="批注文字 字符1"/>
    <w:qFormat/>
    <w:rPr>
      <w:rFonts w:ascii="Times New Roman" w:hAnsi="Times New Roman" w:eastAsia="方正仿宋_GBK" w:cs="Times New Roman"/>
      <w:sz w:val="24"/>
      <w:szCs w:val="24"/>
    </w:rPr>
  </w:style>
  <w:style w:type="character" w:styleId="2246" w:customStyle="1">
    <w:name w:val="Char Char19"/>
    <w:qFormat/>
    <w:rPr>
      <w:rFonts w:ascii="Arial" w:hAnsi="Arial" w:eastAsia="黑体"/>
      <w:b/>
      <w:bCs/>
      <w:sz w:val="28"/>
      <w:szCs w:val="28"/>
    </w:rPr>
  </w:style>
  <w:style w:type="paragraph" w:styleId="2247" w:customStyle="1">
    <w:name w:val="xl52"/>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48" w:customStyle="1">
    <w:name w:val="评估表"/>
    <w:basedOn w:val="668"/>
    <w:qFormat/>
    <w:pPr>
      <w:spacing w:line="240" w:lineRule="exact"/>
    </w:pPr>
    <w:rPr>
      <w:rFonts w:ascii="方正仿宋_GBK" w:hAnsi="方正仿宋_GBK" w:eastAsia="方正仿宋_GBK"/>
      <w:sz w:val="18"/>
      <w:szCs w:val="18"/>
    </w:rPr>
  </w:style>
  <w:style w:type="paragraph" w:styleId="2249" w:customStyle="1">
    <w:name w:val="xl256"/>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customStyle="1">
    <w:name w:val="xl24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1" w:customStyle="1">
    <w:name w:val="数字编号列项（二级）"/>
    <w:qFormat/>
    <w:pPr>
      <w:ind w:left="1260" w:hanging="420"/>
      <w:jc w:val="both"/>
      <w:tabs>
        <w:tab w:val="left" w:pos="360" w:leader="none"/>
      </w:tabs>
    </w:pPr>
    <w:rPr>
      <w:rFonts w:ascii="宋体"/>
      <w:sz w:val="21"/>
    </w:rPr>
  </w:style>
  <w:style w:type="paragraph" w:styleId="2252" w:customStyle="1">
    <w:name w:val="xl17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2253" w:customStyle="1">
    <w:name w:val="日期 Char4"/>
    <w:qFormat/>
    <w:rPr>
      <w:rFonts w:ascii="仿宋_GB2312" w:eastAsia="仿宋_GB2312"/>
      <w:b/>
      <w:sz w:val="36"/>
      <w:szCs w:val="24"/>
    </w:rPr>
  </w:style>
  <w:style w:type="table" w:styleId="2254" w:customStyle="1">
    <w:name w:val="List Table 2 - Accent 21"/>
    <w:uiPriority w:val="99"/>
    <w:rPr>
      <w:rFonts w:ascii="Calibri" w:hAnsi="Calibri"/>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000000" w:sz="4" w:space="0"/>
          <w:bottom w:val="single" w:color="DB9B9A"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000000" w:sz="4" w:space="0"/>
          <w:bottom w:val="single" w:color="DB9B9A" w:sz="4" w:space="0"/>
          <w:right w:val="none" w:color="000000" w:sz="4" w:space="0"/>
        </w:tcBorders>
      </w:tcPr>
    </w:tblStylePr>
  </w:style>
  <w:style w:type="character" w:styleId="2255" w:customStyle="1">
    <w:name w:val="引用 Char3"/>
    <w:link w:val="1925"/>
    <w:uiPriority w:val="29"/>
    <w:qFormat/>
    <w:rPr>
      <w:i/>
    </w:rPr>
  </w:style>
  <w:style w:type="table" w:styleId="2256" w:customStyle="1">
    <w:name w:val="List Table 1 Light - Accent 41"/>
    <w:uiPriority w:val="99"/>
    <w:rPr>
      <w:rFonts w:ascii="Calibri" w:hAnsi="Calibri"/>
    </w:rPr>
    <w:tblPr>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paragraph" w:styleId="2257" w:customStyle="1">
    <w:name w:val="标题 71"/>
    <w:basedOn w:val="668"/>
    <w:uiPriority w:val="1"/>
    <w:qFormat/>
    <w:pPr>
      <w:ind w:left="121"/>
      <w:spacing w:before="154"/>
      <w:outlineLvl w:val="7"/>
    </w:pPr>
    <w:rPr>
      <w:rFonts w:ascii="楷体" w:hAnsi="楷体" w:eastAsia="楷体"/>
      <w:b/>
      <w:bCs/>
    </w:rPr>
  </w:style>
  <w:style w:type="paragraph" w:styleId="2258" w:customStyle="1">
    <w:name w:val="xl163"/>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9" w:customStyle="1">
    <w:name w:val="xl98"/>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2260" w:customStyle="1">
    <w:name w:val="HTML 键盘1"/>
    <w:unhideWhenUsed/>
    <w:qFormat/>
    <w:rPr>
      <w:rFonts w:ascii="Courier New" w:hAnsi="Courier New" w:eastAsia="Courier New" w:cs="Courier New"/>
      <w:sz w:val="24"/>
      <w:szCs w:val="24"/>
    </w:rPr>
  </w:style>
  <w:style w:type="table" w:styleId="2261"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2262" w:customStyle="1">
    <w:name w:val="List Table 3 - Accent 31"/>
    <w:uiPriority w:val="99"/>
    <w:qFormat/>
    <w:rPr>
      <w:rFonts w:ascii="Calibri" w:hAnsi="Calibri"/>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character" w:styleId="2263" w:customStyle="1">
    <w:name w:val="WW8Num1z7"/>
    <w:qFormat/>
    <w:rPr>
      <w:rFonts w:ascii="Wingdings" w:hAnsi="Wingdings"/>
    </w:rPr>
  </w:style>
  <w:style w:type="paragraph" w:styleId="2264" w:customStyle="1">
    <w:name w:val="标准称谓"/>
    <w:next w:val="66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2265" w:customStyle="1">
    <w:name w:val="左对齐的表内文字"/>
    <w:basedOn w:val="668"/>
    <w:next w:val="1897"/>
    <w:qFormat/>
    <w:pPr>
      <w:ind w:firstLine="200"/>
      <w:spacing w:line="500" w:lineRule="exact"/>
    </w:pPr>
    <w:rPr>
      <w:rFonts w:ascii="Calibri" w:hAnsi="Calibri" w:eastAsia="仿宋_GB2312" w:cs="宋体"/>
      <w:sz w:val="28"/>
      <w:szCs w:val="20"/>
    </w:rPr>
  </w:style>
  <w:style w:type="paragraph" w:styleId="2266" w:customStyle="1">
    <w:name w:val="编号1-2"/>
    <w:basedOn w:val="668"/>
    <w:next w:val="668"/>
    <w:qFormat/>
    <w:pPr>
      <w:ind w:left="1260" w:firstLine="200"/>
      <w:widowControl/>
      <w:tabs>
        <w:tab w:val="left" w:pos="720" w:leader="none"/>
        <w:tab w:val="left" w:pos="1260" w:leader="none"/>
      </w:tabs>
    </w:pPr>
    <w:rPr>
      <w:rFonts w:eastAsia="仿宋_GB2312" w:cs="宋体"/>
      <w:sz w:val="28"/>
      <w:szCs w:val="20"/>
    </w:rPr>
  </w:style>
  <w:style w:type="paragraph" w:styleId="2267" w:customStyle="1">
    <w:name w:val="Normal_5"/>
    <w:qFormat/>
    <w:rPr>
      <w:rFonts w:eastAsia="Times New Roman"/>
      <w:sz w:val="24"/>
      <w:szCs w:val="24"/>
    </w:rPr>
  </w:style>
  <w:style w:type="character" w:styleId="2268" w:customStyle="1">
    <w:name w:val="批注框文本 Char"/>
    <w:basedOn w:val="759"/>
    <w:link w:val="2095"/>
    <w:qFormat/>
    <w:rPr>
      <w:rFonts w:ascii="Times New Roman" w:hAnsi="Times New Roman" w:eastAsia="宋体" w:cs="Times New Roman"/>
      <w:sz w:val="18"/>
      <w:szCs w:val="18"/>
    </w:rPr>
  </w:style>
  <w:style w:type="table" w:styleId="2269"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character" w:styleId="2270" w:customStyle="1">
    <w:name w:val="short_text1"/>
    <w:qFormat/>
    <w:rPr>
      <w:sz w:val="26"/>
      <w:szCs w:val="26"/>
    </w:rPr>
  </w:style>
  <w:style w:type="table" w:styleId="2271" w:customStyle="1">
    <w:name w:val="Grid Table 5 Dark - Accent 2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paragraph" w:styleId="2272" w:customStyle="1">
    <w:name w:val="正文格式"/>
    <w:basedOn w:val="668"/>
    <w:qFormat/>
    <w:pPr>
      <w:ind w:firstLine="482"/>
      <w:spacing w:line="400" w:lineRule="exact"/>
      <w:widowControl/>
    </w:pPr>
    <w:rPr>
      <w:rFonts w:ascii="Arial" w:hAnsi="Arial" w:eastAsia="新宋体"/>
      <w:szCs w:val="20"/>
    </w:rPr>
  </w:style>
  <w:style w:type="table" w:styleId="2273" w:customStyle="1">
    <w:name w:val="Grid Table 4 - Accent 51"/>
    <w:uiPriority w:val="5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2274" w:customStyle="1">
    <w:name w:val="01-标书-标题1"/>
    <w:next w:val="668"/>
    <w:qFormat/>
    <w:pPr>
      <w:ind w:left="425" w:hanging="425"/>
      <w:spacing w:line="360" w:lineRule="auto"/>
      <w:tabs>
        <w:tab w:val="left" w:pos="425" w:leader="none"/>
      </w:tabs>
      <w:outlineLvl w:val="0"/>
    </w:pPr>
    <w:rPr>
      <w:rFonts w:ascii="黑体" w:hAnsi="宋体" w:eastAsia="黑体"/>
      <w:sz w:val="44"/>
      <w:szCs w:val="32"/>
    </w:rPr>
  </w:style>
  <w:style w:type="paragraph" w:styleId="2275" w:customStyle="1">
    <w:name w:val="xl305"/>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character" w:styleId="2276" w:customStyle="1">
    <w:name w:val="m1"/>
    <w:qFormat/>
    <w:rPr>
      <w:rFonts w:hint="eastAsia" w:ascii="宋体" w:hAnsi="宋体" w:eastAsia="宋体"/>
      <w:color w:val="0000ff"/>
      <w:lang w:val="en-US" w:eastAsia="zh-CN" w:bidi="ar-SA"/>
    </w:rPr>
  </w:style>
  <w:style w:type="paragraph" w:styleId="2277" w:customStyle="1">
    <w:name w:val="实施日期"/>
    <w:basedOn w:val="1618"/>
    <w:qFormat/>
    <w:pPr>
      <w:ind w:left="2580" w:hanging="420"/>
      <w:jc w:val="right"/>
      <w:framePr w:hSpace="0" w:wrap="around" w:xAlign="right"/>
    </w:pPr>
  </w:style>
  <w:style w:type="character" w:styleId="2278" w:customStyle="1">
    <w:name w:val="样式 正文文本缩进 + 左  0 字符 Char Char"/>
    <w:link w:val="1447"/>
    <w:qFormat/>
    <w:rPr>
      <w:rFonts w:cs="宋体"/>
      <w:sz w:val="24"/>
    </w:rPr>
  </w:style>
  <w:style w:type="table" w:styleId="2279" w:customStyle="1">
    <w:name w:val="Grid Table 2 - Accent 61"/>
    <w:uiPriority w:val="99"/>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79646" w:sz="4" w:space="0"/>
          <w:left w:val="none" w:color="000000" w:sz="4" w:space="0"/>
          <w:bottom w:val="none" w:color="000000" w:sz="4" w:space="0"/>
          <w:right w:val="none" w:color="000000" w:sz="4" w:space="0"/>
        </w:tcBorders>
      </w:tcPr>
    </w:tblStylePr>
  </w:style>
  <w:style w:type="character" w:styleId="2280" w:customStyle="1">
    <w:name w:val="二级采标题 字符"/>
    <w:link w:val="1568"/>
    <w:qFormat/>
    <w:rPr>
      <w:rFonts w:ascii="Calibri" w:hAnsi="Calibri" w:eastAsia="等线"/>
      <w:sz w:val="21"/>
      <w:szCs w:val="22"/>
      <w:lang w:val="en-US" w:eastAsia="zh-CN" w:bidi="ar-SA"/>
    </w:rPr>
  </w:style>
  <w:style w:type="character" w:styleId="2281" w:customStyle="1">
    <w:name w:val="highlight"/>
    <w:qFormat/>
  </w:style>
  <w:style w:type="table" w:styleId="2282"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character" w:styleId="2283" w:customStyle="1">
    <w:name w:val="批注框文本 Char3"/>
    <w:uiPriority w:val="99"/>
    <w:qFormat/>
    <w:rPr>
      <w:rFonts w:ascii="Times New Roman" w:hAnsi="Times New Roman" w:eastAsia="宋体" w:cs="Times New Roman"/>
      <w:sz w:val="18"/>
      <w:szCs w:val="18"/>
    </w:rPr>
  </w:style>
  <w:style w:type="paragraph" w:styleId="2284" w:customStyle="1">
    <w:name w:val="附录字母编号列项（一级）"/>
    <w:qFormat/>
    <w:pPr>
      <w:ind w:left="900" w:hanging="420"/>
    </w:pPr>
    <w:rPr>
      <w:rFonts w:ascii="宋体"/>
      <w:sz w:val="21"/>
    </w:rPr>
  </w:style>
  <w:style w:type="character" w:styleId="2285" w:customStyle="1">
    <w:name w:val="Caption Char"/>
    <w:link w:val="2011"/>
    <w:uiPriority w:val="99"/>
    <w:qFormat/>
  </w:style>
  <w:style w:type="character" w:styleId="2286" w:customStyle="1">
    <w:name w:val="标题 Char1"/>
    <w:qFormat/>
    <w:rPr>
      <w:rFonts w:ascii="Calibri Light" w:hAnsi="Calibri Light" w:cs="Times New Roman"/>
      <w:b/>
      <w:bCs/>
      <w:sz w:val="32"/>
      <w:szCs w:val="32"/>
    </w:rPr>
  </w:style>
  <w:style w:type="character" w:styleId="2287" w:customStyle="1">
    <w:name w:val="WW8Num11z2"/>
    <w:qFormat/>
    <w:rPr>
      <w:rFonts w:ascii="StarSymbol" w:hAnsi="StarSymbol" w:cs="StarSymbol"/>
      <w:sz w:val="18"/>
      <w:szCs w:val="18"/>
    </w:rPr>
  </w:style>
  <w:style w:type="character" w:styleId="2288" w:customStyle="1">
    <w:name w:val="Table Text Char"/>
    <w:link w:val="1480"/>
    <w:qFormat/>
    <w:rPr>
      <w:rFonts w:cs="Arial"/>
      <w:szCs w:val="21"/>
    </w:rPr>
  </w:style>
  <w:style w:type="paragraph" w:styleId="2289" w:customStyle="1">
    <w:name w:val="表头"/>
    <w:basedOn w:val="668"/>
    <w:qFormat/>
    <w:rPr>
      <w:rFonts w:ascii="Calibri" w:hAnsi="Calibri" w:cs="宋体"/>
      <w:b/>
      <w:bCs/>
      <w:color w:val="000000"/>
      <w:szCs w:val="20"/>
    </w:rPr>
  </w:style>
  <w:style w:type="paragraph" w:styleId="2290" w:customStyle="1">
    <w:name w:val="xl71"/>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2291" w:customStyle="1">
    <w:name w:val="图表脚注"/>
    <w:next w:val="721"/>
    <w:qFormat/>
    <w:pPr>
      <w:ind w:left="300" w:hanging="100"/>
      <w:jc w:val="both"/>
    </w:pPr>
    <w:rPr>
      <w:rFonts w:ascii="宋体"/>
      <w:sz w:val="18"/>
    </w:rPr>
  </w:style>
  <w:style w:type="paragraph" w:styleId="2292" w:customStyle="1">
    <w:name w:val="xl137"/>
    <w:basedOn w:val="668"/>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character" w:styleId="2293" w:customStyle="1">
    <w:name w:val="正文2 Char Char"/>
    <w:qFormat/>
    <w:rPr>
      <w:rFonts w:hint="eastAsia" w:ascii="仿宋_GB2312" w:eastAsia="仿宋_GB2312"/>
      <w:sz w:val="24"/>
    </w:rPr>
  </w:style>
  <w:style w:type="paragraph" w:styleId="2294" w:customStyle="1">
    <w:name w:val="图表目录11"/>
    <w:basedOn w:val="668"/>
    <w:next w:val="668"/>
    <w:unhideWhenUsed/>
    <w:qFormat/>
    <w:pPr>
      <w:ind w:left="420" w:firstLine="200"/>
      <w:jc w:val="left"/>
      <w:spacing w:line="500" w:lineRule="exact"/>
    </w:pPr>
    <w:rPr>
      <w:rFonts w:ascii="Calibri" w:hAnsi="Calibri"/>
      <w:smallCaps/>
      <w:sz w:val="20"/>
      <w:szCs w:val="20"/>
    </w:rPr>
  </w:style>
  <w:style w:type="character" w:styleId="2295" w:customStyle="1">
    <w:name w:val="11111 Char"/>
    <w:qFormat/>
    <w:rPr>
      <w:rFonts w:hint="eastAsia" w:ascii="宋体" w:hAnsi="宋体" w:eastAsia="宋体" w:cs="宋体"/>
      <w:color w:val="000000"/>
      <w:sz w:val="24"/>
      <w:szCs w:val="24"/>
      <w:lang w:val="zh-CN"/>
    </w:rPr>
  </w:style>
  <w:style w:type="paragraph" w:styleId="2296" w:customStyle="1">
    <w:name w:val="xl165"/>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7" w:customStyle="1">
    <w:name w:val="xl80"/>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8" w:customStyle="1">
    <w:name w:val="xl264"/>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9" w:customStyle="1">
    <w:name w:val="样式 首行缩进:  0 字符"/>
    <w:basedOn w:val="668"/>
    <w:qFormat/>
    <w:pPr>
      <w:ind w:firstLine="200"/>
    </w:pPr>
    <w:rPr>
      <w:rFonts w:cs="宋体"/>
      <w:szCs w:val="20"/>
    </w:rPr>
  </w:style>
  <w:style w:type="paragraph" w:styleId="2300" w:customStyle="1">
    <w:name w:val="xl239"/>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character" w:styleId="2301" w:customStyle="1">
    <w:name w:val="WW8Num18z7"/>
    <w:qFormat/>
    <w:rPr>
      <w:rFonts w:ascii="Wingdings" w:hAnsi="Wingdings"/>
    </w:rPr>
  </w:style>
  <w:style w:type="character" w:styleId="2302" w:customStyle="1">
    <w:name w:val="p141"/>
    <w:qFormat/>
    <w:rPr>
      <w:sz w:val="21"/>
      <w:szCs w:val="21"/>
    </w:rPr>
  </w:style>
  <w:style w:type="paragraph" w:styleId="2303" w:customStyle="1">
    <w:name w:val="Normal_1"/>
    <w:qFormat/>
    <w:rPr>
      <w:rFonts w:eastAsia="Times New Roman"/>
      <w:sz w:val="24"/>
      <w:szCs w:val="24"/>
    </w:rPr>
  </w:style>
  <w:style w:type="table" w:styleId="2304"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5" w:customStyle="1">
    <w:name w:val="Grid Table 7 Colorful - Accent 61"/>
    <w:uiPriority w:val="99"/>
    <w:rPr>
      <w:rFonts w:ascii="Calibri" w:hAnsi="Calibri"/>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000000" w:sz="4" w:space="0"/>
          <w:left w:val="none" w:color="000000" w:sz="4" w:space="0"/>
          <w:bottom w:val="none" w:color="000000" w:sz="4"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000000" w:sz="4" w:space="0"/>
          <w:left w:val="none" w:color="000000" w:sz="4" w:space="0"/>
          <w:bottom w:val="single" w:color="FAC396" w:sz="4" w:space="0"/>
          <w:right w:val="none" w:color="000000" w:sz="4" w:space="0"/>
        </w:tcBorders>
      </w:tcPr>
    </w:tblStylePr>
    <w:tblStylePr w:type="lastCol">
      <w:rPr>
        <w:rFonts w:hint="default" w:ascii="Arial" w:hAnsi="Arial" w:cs="Arial"/>
        <w:i/>
        <w:color w:val="b15407"/>
        <w:sz w:val="22"/>
        <w:szCs w:val="22"/>
      </w:rPr>
      <w:tcPr>
        <w:shd w:val="clear" w:color="auto" w:fill="auto"/>
        <w:tcBorders>
          <w:top w:val="none" w:color="000000" w:sz="4" w:space="0"/>
          <w:left w:val="single" w:color="FAC396" w:sz="4" w:space="0"/>
          <w:bottom w:val="none" w:color="000000" w:sz="4" w:space="0"/>
          <w:right w:val="none" w:color="000000" w:sz="4"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000000" w:sz="4" w:space="0"/>
          <w:bottom w:val="none" w:color="000000" w:sz="4" w:space="0"/>
          <w:right w:val="none" w:color="000000" w:sz="4" w:space="0"/>
        </w:tcBorders>
      </w:tcPr>
    </w:tblStylePr>
  </w:style>
  <w:style w:type="character" w:styleId="2306" w:customStyle="1">
    <w:name w:val="WW8Num13z1"/>
    <w:qFormat/>
    <w:rPr>
      <w:rFonts w:ascii="Wingdings 2" w:hAnsi="Wingdings 2" w:cs="StarSymbol"/>
      <w:sz w:val="18"/>
      <w:szCs w:val="18"/>
    </w:rPr>
  </w:style>
  <w:style w:type="table" w:styleId="2307"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2308" w:customStyle="1">
    <w:name w:val="Heading 11"/>
    <w:basedOn w:val="668"/>
    <w:uiPriority w:val="9"/>
    <w:qFormat/>
    <w:pPr>
      <w:jc w:val="left"/>
      <w:outlineLvl w:val="0"/>
    </w:pPr>
    <w:rPr>
      <w:rFonts w:ascii="宋体" w:cs="宋体"/>
      <w:sz w:val="44"/>
      <w:szCs w:val="44"/>
    </w:rPr>
  </w:style>
  <w:style w:type="character" w:styleId="2309" w:customStyle="1">
    <w:name w:val="WW8Num13z2"/>
    <w:qFormat/>
    <w:rPr>
      <w:rFonts w:ascii="StarSymbol" w:hAnsi="StarSymbol" w:cs="StarSymbol"/>
      <w:sz w:val="18"/>
      <w:szCs w:val="18"/>
    </w:rPr>
  </w:style>
  <w:style w:type="paragraph" w:styleId="2310" w:customStyle="1">
    <w:name w:val="样式4 Char"/>
    <w:basedOn w:val="668"/>
    <w:qFormat/>
    <w:pPr>
      <w:jc w:val="left"/>
      <w:widowControl/>
    </w:pPr>
    <w:rPr>
      <w:color w:val="000000"/>
    </w:rPr>
  </w:style>
  <w:style w:type="paragraph" w:styleId="2311" w:customStyle="1">
    <w:name w:val="font0"/>
    <w:basedOn w:val="668"/>
    <w:qFormat/>
    <w:pPr>
      <w:jc w:val="left"/>
      <w:spacing w:before="100" w:beforeAutospacing="1" w:after="100" w:afterAutospacing="1"/>
      <w:widowControl/>
    </w:pPr>
    <w:rPr>
      <w:rFonts w:hint="eastAsia" w:ascii="宋体" w:hAnsi="宋体"/>
    </w:rPr>
  </w:style>
  <w:style w:type="paragraph" w:styleId="2312" w:customStyle="1">
    <w:name w:val="标题4"/>
    <w:basedOn w:val="707"/>
    <w:qFormat/>
    <w:pPr>
      <w:jc w:val="center"/>
      <w:spacing w:before="120" w:after="120" w:line="415" w:lineRule="auto"/>
    </w:pPr>
    <w:rPr>
      <w:rFonts w:eastAsia="仿宋_GB2312"/>
    </w:rPr>
  </w:style>
  <w:style w:type="table" w:styleId="2313" w:customStyle="1">
    <w:name w:val="Plain Table 3"/>
    <w:uiPriority w:val="99"/>
    <w:rPr>
      <w:rFonts w:ascii="Calibri" w:hAnsi="Calibri"/>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character" w:styleId="2314" w:customStyle="1">
    <w:name w:val="first-child"/>
    <w:basedOn w:val="759"/>
    <w:qFormat/>
  </w:style>
  <w:style w:type="character" w:styleId="2315" w:customStyle="1">
    <w:name w:val="WW-Absatz-Standardschriftart1"/>
    <w:qFormat/>
  </w:style>
  <w:style w:type="paragraph" w:styleId="2316" w:customStyle="1">
    <w:name w:val="font12"/>
    <w:basedOn w:val="668"/>
    <w:qFormat/>
    <w:pPr>
      <w:jc w:val="left"/>
      <w:spacing w:before="100" w:beforeAutospacing="1" w:after="100" w:afterAutospacing="1"/>
      <w:widowControl/>
    </w:pPr>
    <w:rPr>
      <w:rFonts w:eastAsia="Arial Unicode MS"/>
      <w:b/>
      <w:bCs/>
      <w:sz w:val="20"/>
      <w:szCs w:val="20"/>
    </w:rPr>
  </w:style>
  <w:style w:type="character" w:styleId="2317" w:customStyle="1">
    <w:name w:val="样式 宋体 小四 段前: 7.8 磅 行距: 1.5 倍行距 Char"/>
    <w:link w:val="1483"/>
    <w:qFormat/>
    <w:rPr>
      <w:rFonts w:ascii="宋体" w:hAnsi="宋体"/>
      <w:szCs w:val="21"/>
    </w:rPr>
  </w:style>
  <w:style w:type="table" w:styleId="2318" w:customStyle="1">
    <w:name w:val="Bordered &amp; Lined - Accent 11"/>
    <w:uiPriority w:val="99"/>
    <w:qFormat/>
    <w:rPr>
      <w:rFonts w:ascii="Calibri" w:hAnsi="Calibri"/>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paragraph" w:styleId="2319" w:customStyle="1">
    <w:name w:val="xl225"/>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320" w:customStyle="1">
    <w:name w:val="xl16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2321" w:customStyle="1">
    <w:name w:val="WC二级 Char"/>
    <w:link w:val="1570"/>
    <w:qFormat/>
    <w:rPr>
      <w:rFonts w:ascii="Arial" w:hAnsi="Arial" w:eastAsia="黑体"/>
      <w:b/>
      <w:sz w:val="32"/>
      <w:lang w:val="zh-CN"/>
    </w:rPr>
  </w:style>
  <w:style w:type="paragraph" w:styleId="2322" w:customStyle="1">
    <w:name w:val="xl114"/>
    <w:basedOn w:val="668"/>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character" w:styleId="2323" w:customStyle="1">
    <w:name w:val="要点1"/>
    <w:qFormat/>
    <w:rPr>
      <w:b/>
      <w:bCs/>
    </w:rPr>
  </w:style>
  <w:style w:type="paragraph" w:styleId="2324" w:customStyle="1">
    <w:name w:val="xl307"/>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character" w:styleId="2325" w:customStyle="1">
    <w:name w:val="批注文字 Char1"/>
    <w:qFormat/>
    <w:rPr>
      <w:rFonts w:ascii="Times New Roman" w:hAnsi="Times New Roman" w:eastAsia="宋体" w:cs="Times New Roman"/>
      <w:szCs w:val="24"/>
    </w:rPr>
  </w:style>
  <w:style w:type="paragraph" w:styleId="2326" w:customStyle="1">
    <w:name w:val="xl130"/>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table" w:styleId="2327"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paragraph" w:styleId="2328" w:customStyle="1">
    <w:name w:val="封面标准号2"/>
    <w:basedOn w:val="1351"/>
    <w:qFormat/>
    <w:pPr>
      <w:spacing w:before="357" w:line="280" w:lineRule="exact"/>
      <w:framePr w:w="9138" w:h="1244" w:wrap="around" w:vAnchor="page" w:hAnchor="margin" w:y="2908" w:hRule="exact"/>
    </w:pPr>
  </w:style>
  <w:style w:type="character" w:styleId="2329" w:customStyle="1">
    <w:name w:val="标题 6 Char1"/>
    <w:qFormat/>
    <w:rPr>
      <w:rFonts w:ascii="Calibri Light" w:hAnsi="Calibri Light" w:eastAsia="宋体" w:cs="Times New Roman"/>
      <w:b/>
      <w:bCs/>
      <w:sz w:val="24"/>
      <w:szCs w:val="24"/>
    </w:rPr>
  </w:style>
  <w:style w:type="character" w:styleId="2330" w:customStyle="1">
    <w:name w:val="WW8Num25z2"/>
    <w:qFormat/>
    <w:rPr>
      <w:rFonts w:ascii="StarSymbol" w:hAnsi="StarSymbol" w:cs="StarSymbol"/>
      <w:sz w:val="18"/>
      <w:szCs w:val="18"/>
    </w:rPr>
  </w:style>
  <w:style w:type="paragraph" w:styleId="2331" w:customStyle="1">
    <w:name w:val="文档结构图1"/>
    <w:basedOn w:val="668"/>
    <w:qFormat/>
    <w:rPr>
      <w:rFonts w:ascii="宋体"/>
      <w:sz w:val="18"/>
      <w:szCs w:val="18"/>
    </w:rPr>
  </w:style>
  <w:style w:type="character" w:styleId="2332" w:customStyle="1">
    <w:name w:val="正文文本 2 字符1"/>
    <w:uiPriority w:val="99"/>
    <w:semiHidden/>
    <w:qFormat/>
    <w:rPr>
      <w:rFonts w:ascii="Times New Roman" w:hAnsi="Times New Roman" w:eastAsia="方正仿宋_GBK" w:cs="Times New Roman"/>
      <w:sz w:val="24"/>
      <w:szCs w:val="24"/>
    </w:rPr>
  </w:style>
  <w:style w:type="paragraph" w:styleId="2333" w:customStyle="1">
    <w:name w:val="MM Topic 1"/>
    <w:basedOn w:val="832"/>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4" w:customStyle="1">
    <w:name w:val="xl170"/>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5" w:customStyle="1">
    <w:name w:val="Char"/>
    <w:basedOn w:val="668"/>
    <w:uiPriority w:val="99"/>
    <w:qFormat/>
    <w:rPr>
      <w:szCs w:val="20"/>
    </w:rPr>
  </w:style>
  <w:style w:type="paragraph" w:styleId="2336" w:customStyle="1">
    <w:name w:val="p17"/>
    <w:basedOn w:val="668"/>
    <w:qFormat/>
    <w:pPr>
      <w:spacing w:before="156" w:after="156"/>
      <w:widowControl/>
    </w:pPr>
    <w:rPr>
      <w:rFonts w:ascii="黑体" w:hAnsi="黑体" w:eastAsia="黑体" w:cs="宋体"/>
      <w:szCs w:val="21"/>
    </w:rPr>
  </w:style>
  <w:style w:type="paragraph" w:styleId="2337" w:customStyle="1">
    <w:name w:val="Plain Text1"/>
    <w:basedOn w:val="668"/>
    <w:next w:val="1323"/>
    <w:qFormat/>
    <w:pPr>
      <w:ind w:firstLine="200"/>
    </w:pPr>
    <w:rPr>
      <w:rFonts w:ascii="宋体" w:hAnsi="宋体"/>
      <w:sz w:val="28"/>
      <w:szCs w:val="20"/>
    </w:rPr>
  </w:style>
  <w:style w:type="character" w:styleId="2338" w:customStyle="1">
    <w:name w:val="font81"/>
    <w:qFormat/>
    <w:rPr>
      <w:rFonts w:hint="eastAsia" w:ascii="宋体" w:hAnsi="宋体" w:eastAsia="宋体" w:cs="宋体"/>
      <w:b/>
      <w:color w:val="000000"/>
      <w:sz w:val="20"/>
      <w:szCs w:val="20"/>
      <w:u w:val="none"/>
    </w:rPr>
  </w:style>
  <w:style w:type="paragraph" w:styleId="2339" w:customStyle="1">
    <w:name w:val="_Style 1379"/>
    <w:basedOn w:val="668"/>
    <w:next w:val="668"/>
    <w:qFormat/>
    <w:pPr>
      <w:pBdr>
        <w:bottom w:val="single" w:color="000000" w:sz="6" w:space="1"/>
      </w:pBdr>
    </w:pPr>
    <w:rPr>
      <w:rFonts w:ascii="Arial"/>
      <w:vanish/>
      <w:sz w:val="16"/>
    </w:rPr>
  </w:style>
  <w:style w:type="paragraph" w:styleId="2340" w:customStyle="1">
    <w:name w:val="xl84"/>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table" w:styleId="2341" w:customStyle="1">
    <w:name w:val="Grid Table 3 - Accent 11"/>
    <w:uiPriority w:val="99"/>
    <w:qFormat/>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character" w:styleId="2342" w:customStyle="1">
    <w:name w:val="尾注文本 Char2"/>
    <w:link w:val="682"/>
    <w:uiPriority w:val="99"/>
    <w:qFormat/>
    <w:rPr>
      <w:sz w:val="20"/>
    </w:rPr>
  </w:style>
  <w:style w:type="paragraph" w:styleId="2343" w:customStyle="1">
    <w:name w:val="xl148"/>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4" w:customStyle="1">
    <w:name w:val="标题 11"/>
    <w:basedOn w:val="668"/>
    <w:next w:val="668"/>
    <w:uiPriority w:val="1"/>
    <w:qFormat/>
    <w:pPr>
      <w:keepLines/>
      <w:keepNext/>
      <w:spacing w:line="590" w:lineRule="exact"/>
      <w:outlineLvl w:val="0"/>
    </w:pPr>
    <w:rPr>
      <w:rFonts w:ascii="Calibri" w:hAnsi="Calibri" w:eastAsia="方正黑体_GBK"/>
      <w:bCs/>
      <w:sz w:val="32"/>
      <w:szCs w:val="44"/>
    </w:rPr>
  </w:style>
  <w:style w:type="character" w:styleId="2345" w:customStyle="1">
    <w:name w:val="Absatz-Standardschriftart"/>
    <w:qFormat/>
  </w:style>
  <w:style w:type="table" w:styleId="2346"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paragraph" w:styleId="2347" w:customStyle="1">
    <w:name w:val="xl15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8" w:customStyle="1">
    <w:name w:val="TOC Heading1"/>
    <w:basedOn w:val="832"/>
    <w:next w:val="66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49" w:customStyle="1">
    <w:name w:val="xl149"/>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0" w:customStyle="1">
    <w:name w:val="xl226"/>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1" w:customStyle="1">
    <w:name w:val="xl309"/>
    <w:basedOn w:val="66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352" w:customStyle="1">
    <w:name w:val="标准书眉_偶数页"/>
    <w:basedOn w:val="1459"/>
    <w:next w:val="668"/>
    <w:qFormat/>
    <w:pPr>
      <w:jc w:val="left"/>
    </w:pPr>
  </w:style>
  <w:style w:type="character" w:styleId="2353" w:customStyle="1">
    <w:name w:val="批注文字 Char2"/>
    <w:qFormat/>
    <w:rPr>
      <w:sz w:val="21"/>
      <w:szCs w:val="22"/>
    </w:rPr>
  </w:style>
  <w:style w:type="character" w:styleId="2354" w:customStyle="1">
    <w:name w:val="paramlista1"/>
    <w:qFormat/>
    <w:rPr>
      <w:rFonts w:ascii="Calibri" w:hAnsi="Calibri" w:eastAsia="宋体" w:cs="Times New Roman"/>
      <w:sz w:val="18"/>
      <w:szCs w:val="18"/>
    </w:rPr>
  </w:style>
  <w:style w:type="character" w:styleId="2355" w:customStyle="1">
    <w:name w:val="mini-tree-nodetext2"/>
    <w:basedOn w:val="759"/>
    <w:qFormat/>
  </w:style>
  <w:style w:type="paragraph" w:styleId="2356" w:customStyle="1">
    <w:name w:val="xl111"/>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7" w:customStyle="1">
    <w:name w:val="xl252"/>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8" w:customStyle="1">
    <w:name w:val="封面标准代替信息"/>
    <w:basedOn w:val="2328"/>
    <w:qFormat/>
    <w:pPr>
      <w:spacing w:before="57"/>
      <w:framePr w:wrap="around"/>
    </w:pPr>
    <w:rPr>
      <w:rFonts w:ascii="宋体"/>
      <w:sz w:val="21"/>
    </w:rPr>
  </w:style>
  <w:style w:type="character" w:styleId="2359" w:customStyle="1">
    <w:name w:val="标题 6 Char2"/>
    <w:qFormat/>
    <w:rPr>
      <w:rFonts w:ascii="Cambria" w:hAnsi="Cambria" w:eastAsia="宋体" w:cs="Times New Roman"/>
      <w:b/>
      <w:bCs/>
      <w:sz w:val="24"/>
      <w:szCs w:val="24"/>
      <w:lang w:val="zh-CN"/>
    </w:rPr>
  </w:style>
  <w:style w:type="character" w:styleId="2360" w:customStyle="1">
    <w:name w:val="WW8Num15z2"/>
    <w:qFormat/>
    <w:rPr>
      <w:rFonts w:ascii="StarSymbol" w:hAnsi="StarSymbol" w:cs="StarSymbol"/>
      <w:sz w:val="18"/>
      <w:szCs w:val="18"/>
    </w:rPr>
  </w:style>
  <w:style w:type="character" w:styleId="2361" w:customStyle="1">
    <w:name w:val="px_10"/>
    <w:basedOn w:val="759"/>
    <w:qFormat/>
  </w:style>
  <w:style w:type="paragraph" w:styleId="2362" w:customStyle="1">
    <w:name w:val="xl127"/>
    <w:basedOn w:val="6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character" w:styleId="2363" w:customStyle="1">
    <w:name w:val="WW8Num12z1"/>
    <w:qFormat/>
    <w:rPr>
      <w:rFonts w:ascii="Wingdings 2" w:hAnsi="Wingdings 2" w:cs="StarSymbol"/>
      <w:sz w:val="18"/>
      <w:szCs w:val="18"/>
    </w:rPr>
  </w:style>
  <w:style w:type="character" w:styleId="2364" w:customStyle="1">
    <w:name w:val="正文文本 2 Char3"/>
    <w:qFormat/>
    <w:rPr>
      <w:szCs w:val="24"/>
    </w:rPr>
  </w:style>
  <w:style w:type="character" w:styleId="2365" w:customStyle="1">
    <w:name w:val="HTML 地址 Char2"/>
    <w:qFormat/>
    <w:rPr>
      <w:i/>
      <w:iCs/>
      <w:szCs w:val="24"/>
    </w:rPr>
  </w:style>
  <w:style w:type="character" w:styleId="2366" w:customStyle="1">
    <w:name w:val="WW8Num13z0"/>
    <w:qFormat/>
    <w:rPr>
      <w:rFonts w:ascii="Wingdings" w:hAnsi="Wingdings" w:cs="StarSymbol"/>
      <w:sz w:val="18"/>
      <w:szCs w:val="18"/>
    </w:rPr>
  </w:style>
  <w:style w:type="paragraph" w:styleId="2367" w:customStyle="1">
    <w:name w:val="xl79"/>
    <w:basedOn w:val="6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68" w:customStyle="1">
    <w:name w:val="样式 标题 2标题 2 Char Char子子系统子系统1子系统2子系统3子系统4子系统11子系统21子系统..."/>
    <w:basedOn w:val="710"/>
    <w:qFormat/>
    <w:pPr>
      <w:ind w:left="786" w:hanging="360"/>
      <w:jc w:val="both"/>
      <w:spacing w:line="240" w:lineRule="auto"/>
      <w:tabs>
        <w:tab w:val="left" w:pos="360" w:leader="none"/>
      </w:tabs>
    </w:pPr>
    <w:rPr>
      <w:rFonts w:ascii="Arial" w:eastAsia="黑体"/>
      <w:sz w:val="30"/>
    </w:rPr>
  </w:style>
  <w:style w:type="character" w:styleId="2369" w:customStyle="1">
    <w:name w:val="font141"/>
    <w:qFormat/>
    <w:rPr>
      <w:rFonts w:hint="eastAsia" w:ascii="宋体" w:hAnsi="宋体" w:eastAsia="宋体" w:cs="宋体"/>
      <w:color w:val="000000"/>
      <w:sz w:val="20"/>
      <w:szCs w:val="20"/>
      <w:u w:val="none"/>
    </w:rPr>
  </w:style>
  <w:style w:type="paragraph" w:styleId="2370" w:customStyle="1">
    <w:name w:val="文档结构图2"/>
    <w:basedOn w:val="668"/>
    <w:qFormat/>
    <w:rPr>
      <w:rFonts w:ascii="宋体"/>
      <w:sz w:val="18"/>
      <w:szCs w:val="18"/>
    </w:rPr>
  </w:style>
  <w:style w:type="character" w:styleId="2371" w:customStyle="1">
    <w:name w:val="尾注引用1"/>
    <w:qFormat/>
    <w:rPr>
      <w:vertAlign w:val="superscript"/>
    </w:rPr>
  </w:style>
  <w:style w:type="paragraph" w:styleId="2372" w:customStyle="1">
    <w:name w:val="索引 71"/>
    <w:basedOn w:val="668"/>
    <w:next w:val="668"/>
    <w:qFormat/>
    <w:pPr>
      <w:ind w:left="1470" w:hanging="210"/>
      <w:jc w:val="left"/>
    </w:pPr>
    <w:rPr>
      <w:rFonts w:ascii="Calibri" w:hAnsi="Calibri"/>
      <w:sz w:val="20"/>
      <w:szCs w:val="20"/>
    </w:rPr>
  </w:style>
  <w:style w:type="paragraph" w:styleId="2373" w:customStyle="1">
    <w:name w:val="xl88"/>
    <w:basedOn w:val="668"/>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character" w:styleId="2374" w:customStyle="1">
    <w:name w:val="HTML 地址 Char"/>
    <w:qFormat/>
    <w:rPr>
      <w:i/>
      <w:iCs/>
      <w:sz w:val="21"/>
      <w:szCs w:val="24"/>
    </w:rPr>
  </w:style>
  <w:style w:type="character" w:styleId="2375" w:customStyle="1">
    <w:name w:val="正文首行缩进 Char1"/>
    <w:qFormat/>
    <w:rPr>
      <w:rFonts w:ascii="Times New Roman" w:hAnsi="Times New Roman" w:eastAsia="宋体" w:cs="Times New Roman"/>
      <w:szCs w:val="24"/>
    </w:rPr>
  </w:style>
  <w:style w:type="paragraph" w:styleId="2376" w:customStyle="1">
    <w:name w:val="xl13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77" w:customStyle="1">
    <w:name w:val="xl28"/>
    <w:basedOn w:val="668"/>
    <w:qFormat/>
    <w:pPr>
      <w:jc w:val="left"/>
      <w:spacing w:before="100" w:beforeAutospacing="1" w:after="100" w:afterAutospacing="1"/>
      <w:widowControl/>
    </w:pPr>
    <w:rPr>
      <w:rFonts w:ascii="Tahoma" w:hAnsi="Tahoma" w:eastAsia="Arial Unicode MS" w:cs="Tahoma"/>
      <w:sz w:val="16"/>
      <w:szCs w:val="16"/>
    </w:rPr>
  </w:style>
  <w:style w:type="table" w:styleId="2378"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character" w:styleId="2379" w:customStyle="1">
    <w:name w:val="myp112"/>
    <w:qFormat/>
    <w:rPr>
      <w:color w:val="000000"/>
      <w:sz w:val="22"/>
      <w:szCs w:val="22"/>
      <w:u w:val="none"/>
    </w:rPr>
  </w:style>
  <w:style w:type="character" w:styleId="2380" w:customStyle="1">
    <w:name w:val="附录图标题 Char"/>
    <w:link w:val="720"/>
    <w:qFormat/>
    <w:rPr>
      <w:rFonts w:ascii="黑体" w:hAnsi="等线" w:eastAsia="黑体"/>
      <w:sz w:val="21"/>
      <w:szCs w:val="22"/>
      <w:lang w:val="en-US" w:eastAsia="zh-CN" w:bidi="ar-SA"/>
    </w:rPr>
  </w:style>
  <w:style w:type="paragraph" w:styleId="2381" w:customStyle="1">
    <w:name w:val="xl269"/>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2382" w:customStyle="1">
    <w:name w:val="faqq1"/>
    <w:qFormat/>
    <w:rPr>
      <w:rFonts w:hint="eastAsia" w:ascii="微软雅黑" w:hAnsi="微软雅黑" w:eastAsia="微软雅黑"/>
      <w:sz w:val="24"/>
      <w:szCs w:val="24"/>
    </w:rPr>
  </w:style>
  <w:style w:type="table" w:styleId="2383"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paragraph" w:styleId="2384" w:customStyle="1">
    <w:name w:val="一级标题"/>
    <w:basedOn w:val="832"/>
    <w:qFormat/>
    <w:pPr>
      <w:keepNext w:val="0"/>
    </w:pPr>
    <w:rPr>
      <w:rFonts w:ascii="宋体" w:hAnsi="宋体" w:eastAsia="宋体"/>
      <w:b/>
      <w:sz w:val="32"/>
      <w:szCs w:val="28"/>
    </w:rPr>
  </w:style>
  <w:style w:type="table" w:styleId="2385" w:customStyle="1">
    <w:name w:val="网格型4"/>
    <w:basedOn w:val="731"/>
    <w:uiPriority w:val="59"/>
    <w:qFormat/>
    <w:tblPr>
      <w:tblCellMar>
        <w:left w:w="0" w:type="dxa"/>
        <w:top w:w="0" w:type="dxa"/>
        <w:right w:w="0" w:type="dxa"/>
        <w:bottom w:w="0" w:type="dxa"/>
      </w:tblCellMar>
    </w:tblPr>
  </w:style>
  <w:style w:type="table" w:styleId="2386"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character" w:styleId="2387" w:customStyle="1">
    <w:name w:val="style31"/>
    <w:qFormat/>
    <w:rPr>
      <w:sz w:val="21"/>
      <w:szCs w:val="21"/>
    </w:rPr>
  </w:style>
  <w:style w:type="character" w:styleId="2388" w:customStyle="1">
    <w:name w:val="WW8Num32z0"/>
    <w:qFormat/>
    <w:rPr>
      <w:rFonts w:ascii="Wingdings" w:hAnsi="Wingdings" w:cs="StarSymbol"/>
      <w:sz w:val="18"/>
      <w:szCs w:val="18"/>
    </w:rPr>
  </w:style>
  <w:style w:type="paragraph" w:styleId="2389" w:customStyle="1">
    <w:name w:val="样式 样式 标题 3H3Heading 3 - oldh3sect1.2.3BOD 0level_3PIM 3Leve... +..."/>
    <w:basedOn w:val="668"/>
    <w:qFormat/>
    <w:pPr>
      <w:ind w:left="709" w:hanging="709"/>
      <w:spacing w:line="300" w:lineRule="auto"/>
      <w:tabs>
        <w:tab w:val="left" w:pos="709" w:leader="none"/>
      </w:tabs>
    </w:pPr>
  </w:style>
  <w:style w:type="character" w:styleId="2390" w:customStyle="1">
    <w:name w:val="WW8Num5z1"/>
    <w:qFormat/>
    <w:rPr>
      <w:rFonts w:ascii="Wingdings 2" w:hAnsi="Wingdings 2" w:cs="StarSymbol"/>
      <w:sz w:val="18"/>
      <w:szCs w:val="18"/>
    </w:rPr>
  </w:style>
  <w:style w:type="paragraph" w:styleId="2391" w:customStyle="1">
    <w:name w:val="xl273"/>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92" w:customStyle="1">
    <w:name w:val="其他实施日期"/>
    <w:basedOn w:val="2277"/>
    <w:qFormat/>
    <w:pPr>
      <w:ind w:left="0" w:firstLine="0"/>
      <w:framePr w:w="3997" w:h="471" w:vSpace="181" w:wrap="around" w:vAnchor="page" w:hAnchor="page" w:x="7089" w:y="14097" w:hRule="exact"/>
    </w:pPr>
  </w:style>
  <w:style w:type="paragraph" w:styleId="2393" w:customStyle="1">
    <w:name w:val="reader-word-layer"/>
    <w:basedOn w:val="668"/>
    <w:qFormat/>
    <w:pPr>
      <w:jc w:val="left"/>
      <w:spacing w:before="100" w:beforeAutospacing="1" w:after="100" w:afterAutospacing="1"/>
      <w:widowControl/>
    </w:pPr>
    <w:rPr>
      <w:rFonts w:ascii="宋体" w:hAnsi="宋体" w:cs="宋体"/>
    </w:rPr>
  </w:style>
  <w:style w:type="character" w:styleId="2394" w:customStyle="1">
    <w:name w:val="标题 Char5"/>
    <w:basedOn w:val="670"/>
    <w:link w:val="695"/>
    <w:uiPriority w:val="10"/>
    <w:qFormat/>
    <w:rPr>
      <w:sz w:val="48"/>
      <w:szCs w:val="48"/>
    </w:rPr>
  </w:style>
  <w:style w:type="character" w:styleId="2395" w:customStyle="1">
    <w:name w:val="style11"/>
    <w:qFormat/>
    <w:rPr>
      <w:color w:val="ff0000"/>
    </w:rPr>
  </w:style>
  <w:style w:type="paragraph" w:styleId="2396" w:customStyle="1">
    <w:name w:val="修订1"/>
    <w:uiPriority w:val="99"/>
    <w:semiHidden/>
    <w:qFormat/>
    <w:rPr>
      <w:rFonts w:eastAsia="仿宋"/>
      <w:sz w:val="28"/>
      <w:szCs w:val="24"/>
    </w:rPr>
  </w:style>
  <w:style w:type="paragraph" w:styleId="2397" w:customStyle="1">
    <w:name w:val="xl192"/>
    <w:basedOn w:val="66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2398" w:customStyle="1">
    <w:name w:val="批注框文本 字符1"/>
    <w:uiPriority w:val="99"/>
    <w:qFormat/>
    <w:rPr>
      <w:rFonts w:ascii="Times New Roman" w:hAnsi="Times New Roman" w:eastAsia="方正仿宋_GBK" w:cs="Times New Roman"/>
      <w:sz w:val="18"/>
      <w:szCs w:val="18"/>
    </w:rPr>
  </w:style>
  <w:style w:type="paragraph" w:styleId="2399" w:customStyle="1">
    <w:name w:val="xl236"/>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2400" w:customStyle="1">
    <w:name w:val="Char Char171"/>
    <w:qFormat/>
    <w:rPr>
      <w:rFonts w:ascii="Arial" w:hAnsi="Arial" w:eastAsia="黑体"/>
      <w:b/>
      <w:spacing w:val="-2"/>
      <w:position w:val="-6"/>
      <w:sz w:val="24"/>
    </w:rPr>
  </w:style>
  <w:style w:type="character" w:styleId="2401" w:customStyle="1">
    <w:name w:val="WW8Num8z2"/>
    <w:qFormat/>
    <w:rPr>
      <w:rFonts w:ascii="StarSymbol" w:hAnsi="StarSymbol" w:cs="StarSymbol"/>
      <w:sz w:val="18"/>
      <w:szCs w:val="18"/>
    </w:rPr>
  </w:style>
  <w:style w:type="paragraph" w:styleId="2402" w:customStyle="1">
    <w:name w:val="文件标题1.1"/>
    <w:basedOn w:val="668"/>
    <w:qFormat/>
    <w:pPr>
      <w:ind w:left="1680"/>
      <w:jc w:val="left"/>
      <w:tabs>
        <w:tab w:val="left" w:pos="840" w:leader="none"/>
        <w:tab w:val="left" w:pos="1680" w:leader="none"/>
      </w:tabs>
      <w:outlineLvl w:val="1"/>
    </w:pPr>
    <w:rPr>
      <w:rFonts w:ascii="等线" w:hAnsi="等线" w:eastAsia="仿宋_GB2312"/>
      <w:b/>
    </w:rPr>
  </w:style>
  <w:style w:type="character" w:styleId="2403" w:customStyle="1">
    <w:name w:val="附录公式 Char"/>
    <w:link w:val="2035"/>
    <w:qFormat/>
    <w:rPr>
      <w:rFonts w:ascii="宋体"/>
    </w:rPr>
  </w:style>
  <w:style w:type="paragraph" w:styleId="2404" w:customStyle="1">
    <w:name w:val="xl109"/>
    <w:basedOn w:val="66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table" w:styleId="2405" w:customStyle="1">
    <w:name w:val="Grid Table 6 Colorful - Accent 41"/>
    <w:uiPriority w:val="99"/>
    <w:rPr>
      <w:rFonts w:ascii="Calibri" w:hAnsi="Calibri"/>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paragraph" w:styleId="2406" w:customStyle="1">
    <w:name w:val="索引 81"/>
    <w:basedOn w:val="668"/>
    <w:next w:val="668"/>
    <w:qFormat/>
    <w:pPr>
      <w:ind w:left="1680" w:hanging="210"/>
      <w:jc w:val="left"/>
    </w:pPr>
    <w:rPr>
      <w:rFonts w:ascii="Calibri" w:hAnsi="Calibri"/>
      <w:sz w:val="20"/>
      <w:szCs w:val="20"/>
    </w:rPr>
  </w:style>
  <w:style w:type="table" w:styleId="2407" w:customStyle="1">
    <w:name w:val="List Table 6 Colorful - Accent 51"/>
    <w:uiPriority w:val="99"/>
    <w:rPr>
      <w:rFonts w:ascii="Calibri" w:hAnsi="Calibri"/>
    </w:rPr>
    <w:tblPr>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character" w:styleId="2408" w:customStyle="1">
    <w:name w:val="WW8Num26z2"/>
    <w:qFormat/>
    <w:rPr>
      <w:rFonts w:ascii="StarSymbol" w:hAnsi="StarSymbol" w:cs="StarSymbol"/>
      <w:sz w:val="18"/>
      <w:szCs w:val="18"/>
    </w:rPr>
  </w:style>
  <w:style w:type="character" w:styleId="2409" w:customStyle="1">
    <w:name w:val="标题 9 Char3"/>
    <w:link w:val="1112"/>
    <w:qFormat/>
    <w:rPr>
      <w:rFonts w:ascii="Arial" w:hAnsi="Arial" w:eastAsia="黑体" w:cs="Times New Roman"/>
      <w:spacing w:val="-2"/>
      <w:position w:val="-6"/>
      <w:sz w:val="28"/>
      <w:szCs w:val="20"/>
    </w:rPr>
  </w:style>
  <w:style w:type="paragraph" w:styleId="2410" w:customStyle="1">
    <w:name w:val="_Style 18"/>
    <w:basedOn w:val="668"/>
    <w:next w:val="889"/>
    <w:uiPriority w:val="34"/>
    <w:qFormat/>
    <w:pPr>
      <w:ind w:firstLine="200"/>
    </w:pPr>
    <w:rPr>
      <w:rFonts w:ascii="Calibri" w:hAnsi="Calibri"/>
      <w:szCs w:val="22"/>
    </w:rPr>
  </w:style>
  <w:style w:type="paragraph" w:styleId="2411" w:customStyle="1">
    <w:name w:val="目次、标准名称标题"/>
    <w:basedOn w:val="1235"/>
    <w:next w:val="721"/>
    <w:qFormat/>
    <w:pPr>
      <w:spacing w:line="460" w:lineRule="exact"/>
    </w:pPr>
  </w:style>
  <w:style w:type="paragraph" w:styleId="2412" w:customStyle="1">
    <w:name w:val="附录二级无"/>
    <w:basedOn w:val="766"/>
    <w:qFormat/>
    <w:pPr>
      <w:ind w:left="851" w:hanging="851"/>
      <w:tabs>
        <w:tab w:val="left" w:pos="360" w:leader="none"/>
      </w:tabs>
    </w:pPr>
    <w:rPr>
      <w:rFonts w:ascii="宋体" w:eastAsia="宋体"/>
      <w:szCs w:val="21"/>
    </w:rPr>
  </w:style>
  <w:style w:type="paragraph" w:styleId="2413" w:customStyle="1">
    <w:name w:val="样式 标题 55l4H5h5Second Subheading + 段前: 0.5 行 段后: 0.5 行 行距:..."/>
    <w:basedOn w:val="1445"/>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414" w:customStyle="1">
    <w:name w:val="xl228"/>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table" w:styleId="2415" w:customStyle="1">
    <w:name w:val="网格型12"/>
    <w:basedOn w:val="731"/>
    <w:uiPriority w:val="39"/>
    <w:qFormat/>
    <w:pPr>
      <w:jc w:val="both"/>
      <w:widowControl w:val="off"/>
    </w:pPr>
    <w:tblPr>
      <w:tblCellMar>
        <w:left w:w="0" w:type="dxa"/>
        <w:top w:w="0" w:type="dxa"/>
        <w:right w:w="0" w:type="dxa"/>
        <w:bottom w:w="0" w:type="dxa"/>
      </w:tblCellMar>
    </w:tblPr>
  </w:style>
  <w:style w:type="character" w:styleId="2416" w:customStyle="1">
    <w:name w:val="range-menu-item-main-content1"/>
    <w:basedOn w:val="759"/>
    <w:qFormat/>
  </w:style>
  <w:style w:type="character" w:styleId="2417" w:customStyle="1">
    <w:name w:val="正文文本 3 Char1"/>
    <w:qFormat/>
    <w:rPr>
      <w:sz w:val="16"/>
      <w:szCs w:val="16"/>
    </w:rPr>
  </w:style>
  <w:style w:type="paragraph" w:styleId="2418" w:customStyle="1">
    <w:name w:val="Heading 1 前言"/>
    <w:next w:val="668"/>
    <w:qFormat/>
    <w:pPr>
      <w:jc w:val="center"/>
    </w:pPr>
    <w:rPr>
      <w:rFonts w:ascii="黑体" w:hAnsi="黑体" w:eastAsia="黑体"/>
      <w:b/>
      <w:bCs/>
      <w:sz w:val="32"/>
    </w:rPr>
  </w:style>
  <w:style w:type="character" w:styleId="2419" w:customStyle="1">
    <w:name w:val="font01"/>
    <w:basedOn w:val="759"/>
    <w:qFormat/>
    <w:rPr>
      <w:rFonts w:hint="eastAsia" w:ascii="楷体" w:hAnsi="楷体" w:eastAsia="楷体" w:cs="楷体"/>
      <w:color w:val="ff0000"/>
      <w:sz w:val="22"/>
      <w:szCs w:val="22"/>
      <w:u w:val="none"/>
    </w:rPr>
  </w:style>
  <w:style w:type="table" w:styleId="2420" w:customStyle="1">
    <w:name w:val="List Table 2 - Accent 61"/>
    <w:uiPriority w:val="99"/>
    <w:qFormat/>
    <w:rPr>
      <w:rFonts w:ascii="Calibri" w:hAnsi="Calibri"/>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000000" w:sz="4" w:space="0"/>
          <w:bottom w:val="single" w:color="FAC396"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000000" w:sz="4" w:space="0"/>
          <w:bottom w:val="single" w:color="FAC396" w:sz="4" w:space="0"/>
          <w:right w:val="none" w:color="000000" w:sz="4" w:space="0"/>
        </w:tcBorders>
      </w:tcPr>
    </w:tblStylePr>
  </w:style>
  <w:style w:type="paragraph" w:styleId="2421" w:customStyle="1">
    <w:name w:val="正文_10"/>
    <w:qFormat/>
    <w:pPr>
      <w:spacing w:line="440" w:lineRule="exact"/>
      <w:widowControl w:val="off"/>
    </w:pPr>
    <w:rPr>
      <w:rFonts w:ascii="Calibri" w:hAnsi="Calibri"/>
      <w:sz w:val="21"/>
      <w:szCs w:val="22"/>
    </w:rPr>
  </w:style>
  <w:style w:type="paragraph" w:styleId="2422" w:customStyle="1">
    <w:name w:val="文头"/>
    <w:basedOn w:val="668"/>
    <w:qFormat/>
    <w:pPr>
      <w:ind w:left="227" w:right="227"/>
      <w:jc w:val="both"/>
      <w:spacing w:before="120" w:line="227" w:lineRule="atLeast"/>
    </w:pPr>
    <w:rPr>
      <w:rFonts w:ascii="Calibri" w:hAnsi="Calibri" w:eastAsia="方正小标宋_GBK" w:cs="Calibri"/>
      <w:color w:val="ff0000"/>
      <w:spacing w:val="36"/>
      <w:sz w:val="90"/>
      <w:szCs w:val="20"/>
    </w:rPr>
  </w:style>
  <w:style w:type="character" w:styleId="2423" w:customStyle="1">
    <w:name w:val="Char Char17"/>
    <w:qFormat/>
    <w:rPr>
      <w:rFonts w:ascii="Arial" w:hAnsi="Arial" w:eastAsia="黑体"/>
      <w:b/>
      <w:spacing w:val="-2"/>
      <w:position w:val="-6"/>
      <w:sz w:val="24"/>
    </w:rPr>
  </w:style>
  <w:style w:type="character" w:styleId="2424" w:customStyle="1">
    <w:name w:val="脚注文本 Char2"/>
    <w:qFormat/>
    <w:rPr>
      <w:rFonts w:ascii="Times New Roman" w:hAnsi="Times New Roman" w:eastAsia="宋体" w:cs="Times New Roman"/>
      <w:sz w:val="18"/>
      <w:szCs w:val="18"/>
    </w:rPr>
  </w:style>
  <w:style w:type="paragraph" w:styleId="2425" w:customStyle="1">
    <w:name w:val="xl151"/>
    <w:basedOn w:val="66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table" w:styleId="2426" w:customStyle="1">
    <w:name w:val="List Table 7 Colorful - Accent 31"/>
    <w:uiPriority w:val="99"/>
    <w:qFormat/>
    <w:rPr>
      <w:rFonts w:ascii="Calibri" w:hAnsi="Calibri"/>
    </w:rPr>
    <w:tblPr>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000000" w:sz="4" w:space="0"/>
          <w:left w:val="none" w:color="000000" w:sz="4" w:space="0"/>
          <w:bottom w:val="none" w:color="000000" w:sz="4"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000000" w:sz="4" w:space="0"/>
          <w:left w:val="none" w:color="000000" w:sz="4" w:space="0"/>
          <w:bottom w:val="single" w:color="C3D69B" w:sz="4" w:space="0"/>
          <w:right w:val="none" w:color="000000" w:sz="4" w:space="0"/>
        </w:tcBorders>
      </w:tcPr>
    </w:tblStylePr>
    <w:tblStylePr w:type="lastCol">
      <w:rPr>
        <w:rFonts w:hint="default" w:ascii="Arial" w:hAnsi="Arial" w:cs="Arial"/>
        <w:i/>
        <w:color w:val="c3d69b"/>
        <w:sz w:val="22"/>
        <w:szCs w:val="22"/>
      </w:rPr>
      <w:tcPr>
        <w:shd w:val="clear" w:color="auto" w:fill="auto"/>
        <w:tcBorders>
          <w:top w:val="none" w:color="000000" w:sz="4" w:space="0"/>
          <w:left w:val="single" w:color="C3D69B" w:sz="4" w:space="0"/>
          <w:bottom w:val="none" w:color="000000" w:sz="4" w:space="0"/>
          <w:right w:val="none" w:color="000000" w:sz="4"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000000" w:sz="4" w:space="0"/>
          <w:bottom w:val="none" w:color="000000" w:sz="4" w:space="0"/>
          <w:right w:val="none" w:color="000000" w:sz="4" w:space="0"/>
        </w:tcBorders>
      </w:tcPr>
    </w:tblStylePr>
  </w:style>
  <w:style w:type="character" w:styleId="2427" w:customStyle="1">
    <w:name w:val="_正文段落 Char"/>
    <w:qFormat/>
    <w:rPr>
      <w:sz w:val="24"/>
      <w:szCs w:val="24"/>
    </w:rPr>
  </w:style>
  <w:style w:type="table" w:styleId="2428" w:customStyle="1">
    <w:name w:val="List Table 3 - Accent 41"/>
    <w:uiPriority w:val="99"/>
    <w:qFormat/>
    <w:rPr>
      <w:rFonts w:ascii="Calibri" w:hAnsi="Calibri"/>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paragraph" w:styleId="2429" w:customStyle="1">
    <w:name w:val="表格内容"/>
    <w:basedOn w:val="668"/>
    <w:next w:val="1521"/>
    <w:qFormat/>
    <w:pPr>
      <w:ind w:firstLine="200"/>
      <w:jc w:val="left"/>
    </w:pPr>
    <w:rPr>
      <w:rFonts w:ascii="微软雅黑" w:hAnsi="微软雅黑" w:eastAsia="微软雅黑"/>
      <w:sz w:val="18"/>
      <w:lang w:val="en-GB"/>
    </w:rPr>
  </w:style>
  <w:style w:type="table" w:styleId="2430"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15316</dc:creator>
  <cp:lastModifiedBy>钱晶</cp:lastModifiedBy>
  <cp:revision>64</cp:revision>
  <dcterms:created xsi:type="dcterms:W3CDTF">2026-08-12T05:50:00Z</dcterms:created>
  <dcterms:modified xsi:type="dcterms:W3CDTF">2026-08-12T08:51:17Z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eyJoZGlkIjoiNDYyZDUyODBiOTAyMzc1NGNkZmQ4MDNjMWRkM2Y2NTgiLCJ1c2VySWQiOiI3MzA3NTQwMDgifQ==</vt:lpwstr>
  </property>
  <property fmtid="{D5CDD505-2E9C-101B-9397-08002B2CF9AE}" pid="3" name="KSOProductBuildVer">
    <vt:lpwstr>2052-12.1.0.26895</vt:lpwstr>
  </property>
  <property fmtid="{D5CDD505-2E9C-101B-9397-08002B2CF9AE}" pid="4" name="ICV">
    <vt:lpwstr>2013C389EA1645FDB85628EF0D55623E_12</vt:lpwstr>
  </property>
</Properties>
</file>